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2999" w:rsidRPr="0032313A" w:rsidRDefault="000417A3" w:rsidP="00C640A7">
      <w:pPr>
        <w:tabs>
          <w:tab w:val="left" w:pos="284"/>
          <w:tab w:val="right" w:pos="7009"/>
        </w:tabs>
        <w:spacing w:after="0" w:line="240" w:lineRule="atLeast"/>
        <w:jc w:val="both"/>
        <w:rPr>
          <w:rFonts w:ascii="Arial" w:eastAsia="Times New Roman" w:hAnsi="Arial" w:cs="Arial"/>
          <w:b/>
          <w:sz w:val="20"/>
          <w:szCs w:val="20"/>
          <w:lang w:eastAsia="cs-CZ"/>
        </w:rPr>
      </w:pPr>
      <w:r w:rsidRPr="0032313A">
        <w:rPr>
          <w:rFonts w:ascii="Arial" w:eastAsia="Times New Roman" w:hAnsi="Arial" w:cs="Arial"/>
          <w:b/>
          <w:sz w:val="20"/>
          <w:szCs w:val="20"/>
          <w:lang w:eastAsia="cs-CZ"/>
        </w:rPr>
        <w:t>Smluvní strany:</w:t>
      </w:r>
    </w:p>
    <w:p w:rsidR="000417A3" w:rsidRPr="0032313A" w:rsidRDefault="000417A3" w:rsidP="00C640A7">
      <w:pPr>
        <w:tabs>
          <w:tab w:val="left" w:pos="284"/>
          <w:tab w:val="right" w:pos="7009"/>
        </w:tabs>
        <w:spacing w:after="0" w:line="240" w:lineRule="atLeast"/>
        <w:jc w:val="both"/>
        <w:rPr>
          <w:rFonts w:ascii="Arial" w:eastAsia="Times New Roman" w:hAnsi="Arial" w:cs="Arial"/>
          <w:b/>
          <w:sz w:val="20"/>
          <w:szCs w:val="20"/>
          <w:lang w:eastAsia="cs-CZ"/>
        </w:rPr>
      </w:pPr>
    </w:p>
    <w:p w:rsidR="000417A3" w:rsidRPr="0032313A" w:rsidRDefault="000417A3" w:rsidP="000417A3">
      <w:pPr>
        <w:pStyle w:val="Bezmezer"/>
        <w:rPr>
          <w:rFonts w:ascii="Arial" w:hAnsi="Arial" w:cs="Arial"/>
          <w:b/>
          <w:sz w:val="20"/>
          <w:szCs w:val="20"/>
        </w:rPr>
      </w:pPr>
      <w:r w:rsidRPr="0032313A">
        <w:rPr>
          <w:rFonts w:ascii="Arial" w:hAnsi="Arial" w:cs="Arial"/>
          <w:b/>
          <w:sz w:val="20"/>
          <w:szCs w:val="20"/>
        </w:rPr>
        <w:t>Ředitelství silnic a dálnic ČR, státní příspěvková organizace</w:t>
      </w:r>
    </w:p>
    <w:p w:rsidR="000417A3" w:rsidRPr="0032313A" w:rsidRDefault="000417A3" w:rsidP="000417A3">
      <w:pPr>
        <w:pStyle w:val="Bezmezer"/>
        <w:rPr>
          <w:rFonts w:ascii="Arial" w:hAnsi="Arial" w:cs="Arial"/>
          <w:sz w:val="20"/>
          <w:szCs w:val="20"/>
        </w:rPr>
      </w:pPr>
      <w:r w:rsidRPr="0032313A">
        <w:rPr>
          <w:rFonts w:ascii="Arial" w:hAnsi="Arial" w:cs="Arial"/>
          <w:snapToGrid w:val="0"/>
          <w:sz w:val="20"/>
          <w:szCs w:val="20"/>
        </w:rPr>
        <w:t xml:space="preserve">se sídlem: </w:t>
      </w:r>
      <w:r w:rsidRPr="0032313A">
        <w:rPr>
          <w:rFonts w:ascii="Arial" w:hAnsi="Arial" w:cs="Arial"/>
          <w:sz w:val="20"/>
          <w:szCs w:val="20"/>
        </w:rPr>
        <w:t>Na Pankráci 546/56, PSČ 145 05</w:t>
      </w:r>
      <w:r w:rsidRPr="0032313A">
        <w:rPr>
          <w:rFonts w:ascii="Arial" w:hAnsi="Arial" w:cs="Arial"/>
          <w:snapToGrid w:val="0"/>
          <w:sz w:val="20"/>
          <w:szCs w:val="20"/>
        </w:rPr>
        <w:t xml:space="preserve">, </w:t>
      </w:r>
      <w:r w:rsidRPr="0032313A">
        <w:rPr>
          <w:rFonts w:ascii="Arial" w:hAnsi="Arial" w:cs="Arial"/>
          <w:sz w:val="20"/>
          <w:szCs w:val="20"/>
        </w:rPr>
        <w:t xml:space="preserve">Praha 4 – Nusle </w:t>
      </w:r>
    </w:p>
    <w:p w:rsidR="000417A3" w:rsidRPr="00007D50" w:rsidRDefault="000417A3" w:rsidP="000417A3">
      <w:pPr>
        <w:pStyle w:val="Bezmezer"/>
        <w:rPr>
          <w:rFonts w:ascii="Arial" w:hAnsi="Arial" w:cs="Arial"/>
          <w:sz w:val="20"/>
          <w:szCs w:val="20"/>
        </w:rPr>
      </w:pPr>
      <w:r w:rsidRPr="00007D50">
        <w:rPr>
          <w:rFonts w:ascii="Arial" w:hAnsi="Arial" w:cs="Arial"/>
          <w:sz w:val="20"/>
          <w:szCs w:val="20"/>
        </w:rPr>
        <w:t>zastoupena</w:t>
      </w:r>
      <w:r w:rsidR="004670E5" w:rsidRPr="00007D50">
        <w:rPr>
          <w:rFonts w:ascii="Arial" w:hAnsi="Arial" w:cs="Arial"/>
          <w:sz w:val="20"/>
          <w:szCs w:val="20"/>
        </w:rPr>
        <w:t>:</w:t>
      </w:r>
      <w:r w:rsidRPr="00007D50">
        <w:rPr>
          <w:rFonts w:ascii="Arial" w:hAnsi="Arial" w:cs="Arial"/>
          <w:sz w:val="20"/>
          <w:szCs w:val="20"/>
        </w:rPr>
        <w:t xml:space="preserve"> </w:t>
      </w:r>
      <w:r w:rsidR="004670E5" w:rsidRPr="00007D50">
        <w:rPr>
          <w:rFonts w:ascii="Arial" w:hAnsi="Arial" w:cs="Arial"/>
          <w:sz w:val="20"/>
          <w:szCs w:val="20"/>
        </w:rPr>
        <w:t xml:space="preserve"> Ing. </w:t>
      </w:r>
      <w:r w:rsidR="00007D50" w:rsidRPr="00007D50">
        <w:rPr>
          <w:rFonts w:ascii="Arial" w:hAnsi="Arial" w:cs="Arial"/>
          <w:sz w:val="20"/>
          <w:szCs w:val="20"/>
        </w:rPr>
        <w:t>Radkem Mátlem</w:t>
      </w:r>
      <w:r w:rsidR="004670E5" w:rsidRPr="00007D50">
        <w:rPr>
          <w:rFonts w:ascii="Arial" w:hAnsi="Arial" w:cs="Arial"/>
          <w:sz w:val="20"/>
          <w:szCs w:val="20"/>
        </w:rPr>
        <w:t>,</w:t>
      </w:r>
      <w:r w:rsidR="00007D50" w:rsidRPr="00007D50">
        <w:rPr>
          <w:rFonts w:ascii="Arial" w:hAnsi="Arial" w:cs="Arial"/>
          <w:sz w:val="20"/>
          <w:szCs w:val="20"/>
        </w:rPr>
        <w:t xml:space="preserve"> </w:t>
      </w:r>
      <w:r w:rsidR="00302DF1">
        <w:rPr>
          <w:rFonts w:ascii="Arial" w:hAnsi="Arial" w:cs="Arial"/>
          <w:sz w:val="20"/>
          <w:szCs w:val="20"/>
        </w:rPr>
        <w:t xml:space="preserve">generálním ředitelem </w:t>
      </w:r>
      <w:r w:rsidR="00007D50" w:rsidRPr="00007D50">
        <w:rPr>
          <w:rFonts w:ascii="Arial" w:hAnsi="Arial" w:cs="Arial"/>
          <w:sz w:val="20"/>
          <w:szCs w:val="20"/>
        </w:rPr>
        <w:t xml:space="preserve"> </w:t>
      </w:r>
    </w:p>
    <w:p w:rsidR="000417A3" w:rsidRPr="0032313A" w:rsidRDefault="000417A3" w:rsidP="000417A3">
      <w:pPr>
        <w:pStyle w:val="Bezmezer"/>
        <w:rPr>
          <w:rFonts w:ascii="Arial" w:hAnsi="Arial" w:cs="Arial"/>
          <w:sz w:val="20"/>
          <w:szCs w:val="20"/>
        </w:rPr>
      </w:pPr>
      <w:r w:rsidRPr="0032313A">
        <w:rPr>
          <w:rFonts w:ascii="Arial" w:hAnsi="Arial" w:cs="Arial"/>
          <w:snapToGrid w:val="0"/>
          <w:sz w:val="20"/>
          <w:szCs w:val="20"/>
        </w:rPr>
        <w:t xml:space="preserve">IČ: </w:t>
      </w:r>
      <w:r w:rsidRPr="0032313A">
        <w:rPr>
          <w:rFonts w:ascii="Arial" w:hAnsi="Arial" w:cs="Arial"/>
          <w:sz w:val="20"/>
          <w:szCs w:val="20"/>
        </w:rPr>
        <w:t>65993390</w:t>
      </w:r>
      <w:r w:rsidRPr="0032313A">
        <w:rPr>
          <w:rFonts w:ascii="Arial" w:hAnsi="Arial" w:cs="Arial"/>
          <w:snapToGrid w:val="0"/>
          <w:sz w:val="20"/>
          <w:szCs w:val="20"/>
        </w:rPr>
        <w:t xml:space="preserve">, DIČ: </w:t>
      </w:r>
      <w:r w:rsidRPr="0032313A">
        <w:rPr>
          <w:rFonts w:ascii="Arial" w:hAnsi="Arial" w:cs="Arial"/>
          <w:sz w:val="20"/>
          <w:szCs w:val="20"/>
        </w:rPr>
        <w:t>CZ 65993390</w:t>
      </w:r>
    </w:p>
    <w:p w:rsidR="000417A3" w:rsidRPr="0032313A" w:rsidRDefault="000417A3" w:rsidP="000417A3">
      <w:pPr>
        <w:pStyle w:val="Bezmezer"/>
        <w:rPr>
          <w:rFonts w:ascii="Arial" w:hAnsi="Arial" w:cs="Arial"/>
          <w:sz w:val="20"/>
          <w:szCs w:val="20"/>
        </w:rPr>
      </w:pPr>
      <w:r w:rsidRPr="0032313A">
        <w:rPr>
          <w:rFonts w:ascii="Arial" w:hAnsi="Arial" w:cs="Arial"/>
          <w:sz w:val="20"/>
          <w:szCs w:val="20"/>
        </w:rPr>
        <w:t xml:space="preserve">kontaktní adresa: </w:t>
      </w:r>
      <w:r w:rsidRPr="0032313A">
        <w:rPr>
          <w:rFonts w:ascii="Arial" w:hAnsi="Arial" w:cs="Arial"/>
          <w:b/>
          <w:sz w:val="20"/>
          <w:szCs w:val="20"/>
        </w:rPr>
        <w:t>Ředitelství silnic a dálnic ČR, Správa Ostrava</w:t>
      </w:r>
      <w:r w:rsidRPr="0032313A">
        <w:rPr>
          <w:rFonts w:ascii="Arial" w:hAnsi="Arial" w:cs="Arial"/>
          <w:sz w:val="20"/>
          <w:szCs w:val="20"/>
        </w:rPr>
        <w:t xml:space="preserve"> </w:t>
      </w:r>
    </w:p>
    <w:p w:rsidR="000417A3" w:rsidRPr="0032313A" w:rsidRDefault="000417A3" w:rsidP="000417A3">
      <w:pPr>
        <w:pStyle w:val="Bezmezer"/>
        <w:rPr>
          <w:rFonts w:ascii="Arial" w:hAnsi="Arial" w:cs="Arial"/>
          <w:sz w:val="20"/>
          <w:szCs w:val="20"/>
        </w:rPr>
      </w:pPr>
      <w:r w:rsidRPr="0032313A">
        <w:rPr>
          <w:rFonts w:ascii="Arial" w:hAnsi="Arial" w:cs="Arial"/>
          <w:sz w:val="20"/>
          <w:szCs w:val="20"/>
        </w:rPr>
        <w:t xml:space="preserve">se sídlem: Mojmírovců 5, 709 81 Ostrava – Mariánské Hory </w:t>
      </w:r>
    </w:p>
    <w:p w:rsidR="000417A3" w:rsidRPr="0032313A" w:rsidRDefault="000417A3" w:rsidP="000417A3">
      <w:pPr>
        <w:pStyle w:val="Bezmezer"/>
        <w:rPr>
          <w:rFonts w:ascii="Arial" w:hAnsi="Arial" w:cs="Arial"/>
          <w:sz w:val="20"/>
          <w:szCs w:val="20"/>
        </w:rPr>
      </w:pPr>
      <w:r w:rsidRPr="0032313A">
        <w:rPr>
          <w:rFonts w:ascii="Arial" w:hAnsi="Arial" w:cs="Arial"/>
          <w:sz w:val="20"/>
          <w:szCs w:val="20"/>
        </w:rPr>
        <w:t xml:space="preserve">oprávněn jednat: Ing. Tomáš Opěla, ředitel Správy Ostrava </w:t>
      </w:r>
    </w:p>
    <w:p w:rsidR="000417A3" w:rsidRPr="0032313A" w:rsidRDefault="000417A3" w:rsidP="000417A3">
      <w:pPr>
        <w:pStyle w:val="Bezmezer"/>
        <w:rPr>
          <w:rFonts w:ascii="Arial" w:hAnsi="Arial" w:cs="Arial"/>
          <w:sz w:val="20"/>
          <w:szCs w:val="20"/>
        </w:rPr>
      </w:pPr>
      <w:r w:rsidRPr="0032313A">
        <w:rPr>
          <w:rFonts w:ascii="Arial" w:hAnsi="Arial" w:cs="Arial"/>
          <w:sz w:val="20"/>
          <w:szCs w:val="20"/>
        </w:rPr>
        <w:t>bankovní spojení: Česká národní banka</w:t>
      </w:r>
      <w:r w:rsidRPr="0032313A">
        <w:rPr>
          <w:rFonts w:ascii="Arial" w:hAnsi="Arial" w:cs="Arial"/>
          <w:sz w:val="20"/>
          <w:szCs w:val="20"/>
        </w:rPr>
        <w:tab/>
      </w:r>
      <w:r w:rsidRPr="0032313A">
        <w:rPr>
          <w:rFonts w:ascii="Arial" w:hAnsi="Arial" w:cs="Arial"/>
          <w:sz w:val="20"/>
          <w:szCs w:val="20"/>
        </w:rPr>
        <w:tab/>
      </w:r>
    </w:p>
    <w:p w:rsidR="000417A3" w:rsidRPr="0032313A" w:rsidRDefault="000417A3" w:rsidP="000417A3">
      <w:pPr>
        <w:pStyle w:val="Bezmezer"/>
        <w:rPr>
          <w:rFonts w:ascii="Arial" w:hAnsi="Arial" w:cs="Arial"/>
          <w:sz w:val="20"/>
          <w:szCs w:val="20"/>
        </w:rPr>
      </w:pPr>
      <w:r w:rsidRPr="0032313A">
        <w:rPr>
          <w:rFonts w:ascii="Arial" w:hAnsi="Arial" w:cs="Arial"/>
          <w:sz w:val="20"/>
          <w:szCs w:val="20"/>
        </w:rPr>
        <w:t xml:space="preserve">číslo účtu: </w:t>
      </w:r>
      <w:r w:rsidR="00D12B57" w:rsidRPr="0032313A">
        <w:rPr>
          <w:rFonts w:ascii="Arial" w:hAnsi="Arial" w:cs="Arial"/>
          <w:sz w:val="20"/>
          <w:szCs w:val="20"/>
        </w:rPr>
        <w:t>10006-15937031/0710</w:t>
      </w:r>
    </w:p>
    <w:p w:rsidR="000417A3" w:rsidRPr="0032313A" w:rsidRDefault="000417A3" w:rsidP="00C640A7">
      <w:pPr>
        <w:tabs>
          <w:tab w:val="left" w:pos="284"/>
          <w:tab w:val="right" w:pos="2925"/>
        </w:tabs>
        <w:spacing w:after="0" w:line="240" w:lineRule="atLeast"/>
        <w:jc w:val="both"/>
        <w:rPr>
          <w:rFonts w:ascii="Arial" w:eastAsia="Times New Roman" w:hAnsi="Arial" w:cs="Arial"/>
          <w:bCs/>
          <w:sz w:val="20"/>
          <w:szCs w:val="20"/>
          <w:lang w:eastAsia="cs-CZ"/>
        </w:rPr>
      </w:pPr>
    </w:p>
    <w:p w:rsidR="00C640A7" w:rsidRPr="0032313A" w:rsidRDefault="00C640A7" w:rsidP="00C640A7">
      <w:pPr>
        <w:tabs>
          <w:tab w:val="left" w:pos="284"/>
          <w:tab w:val="right" w:pos="2925"/>
        </w:tabs>
        <w:spacing w:after="0" w:line="240" w:lineRule="atLeast"/>
        <w:jc w:val="both"/>
        <w:rPr>
          <w:rFonts w:ascii="Arial" w:eastAsia="Times New Roman" w:hAnsi="Arial" w:cs="Arial"/>
          <w:sz w:val="20"/>
          <w:szCs w:val="20"/>
          <w:lang w:eastAsia="cs-CZ"/>
        </w:rPr>
      </w:pPr>
      <w:r w:rsidRPr="0032313A">
        <w:rPr>
          <w:rFonts w:ascii="Arial" w:eastAsia="Times New Roman" w:hAnsi="Arial" w:cs="Arial"/>
          <w:sz w:val="20"/>
          <w:szCs w:val="20"/>
          <w:lang w:eastAsia="cs-CZ"/>
        </w:rPr>
        <w:t>jako „budoucí strana Povinná</w:t>
      </w:r>
      <w:r w:rsidR="005714D9" w:rsidRPr="0032313A">
        <w:rPr>
          <w:rFonts w:ascii="Arial" w:eastAsia="Times New Roman" w:hAnsi="Arial" w:cs="Arial"/>
          <w:sz w:val="20"/>
          <w:szCs w:val="20"/>
          <w:lang w:eastAsia="cs-CZ"/>
        </w:rPr>
        <w:t>“</w:t>
      </w:r>
      <w:r w:rsidR="002915CD" w:rsidRPr="0032313A">
        <w:rPr>
          <w:rFonts w:ascii="Arial" w:hAnsi="Arial" w:cs="Arial"/>
          <w:sz w:val="20"/>
        </w:rPr>
        <w:t xml:space="preserve"> </w:t>
      </w:r>
      <w:r w:rsidRPr="0032313A">
        <w:rPr>
          <w:rFonts w:ascii="Arial" w:eastAsia="Times New Roman" w:hAnsi="Arial" w:cs="Arial"/>
          <w:sz w:val="20"/>
          <w:szCs w:val="20"/>
          <w:lang w:eastAsia="cs-CZ"/>
        </w:rPr>
        <w:t>na straně jedné</w:t>
      </w:r>
    </w:p>
    <w:p w:rsidR="00C640A7" w:rsidRPr="0032313A" w:rsidRDefault="00C640A7" w:rsidP="00C640A7">
      <w:pPr>
        <w:tabs>
          <w:tab w:val="left" w:pos="284"/>
          <w:tab w:val="right" w:pos="8953"/>
        </w:tabs>
        <w:spacing w:after="0" w:line="240" w:lineRule="atLeast"/>
        <w:jc w:val="both"/>
        <w:rPr>
          <w:rFonts w:ascii="Arial" w:eastAsia="Times New Roman" w:hAnsi="Arial" w:cs="Arial"/>
          <w:sz w:val="20"/>
          <w:szCs w:val="20"/>
          <w:lang w:eastAsia="cs-CZ"/>
        </w:rPr>
      </w:pPr>
    </w:p>
    <w:p w:rsidR="00C640A7" w:rsidRPr="0032313A" w:rsidRDefault="00C640A7" w:rsidP="00C640A7">
      <w:pPr>
        <w:tabs>
          <w:tab w:val="left" w:pos="284"/>
          <w:tab w:val="right" w:pos="8953"/>
        </w:tabs>
        <w:spacing w:after="0" w:line="240" w:lineRule="atLeast"/>
        <w:jc w:val="both"/>
        <w:rPr>
          <w:rFonts w:ascii="Arial" w:eastAsia="Times New Roman" w:hAnsi="Arial" w:cs="Arial"/>
          <w:b/>
          <w:sz w:val="20"/>
          <w:szCs w:val="20"/>
          <w:lang w:eastAsia="cs-CZ"/>
        </w:rPr>
      </w:pPr>
      <w:r w:rsidRPr="0032313A">
        <w:rPr>
          <w:rFonts w:ascii="Arial" w:eastAsia="Times New Roman" w:hAnsi="Arial" w:cs="Arial"/>
          <w:b/>
          <w:sz w:val="20"/>
          <w:szCs w:val="20"/>
          <w:lang w:eastAsia="cs-CZ"/>
        </w:rPr>
        <w:t>a</w:t>
      </w:r>
    </w:p>
    <w:p w:rsidR="00C640A7" w:rsidRPr="00007D50" w:rsidRDefault="00C640A7" w:rsidP="00C640A7">
      <w:pPr>
        <w:tabs>
          <w:tab w:val="left" w:pos="284"/>
          <w:tab w:val="right" w:pos="8953"/>
        </w:tabs>
        <w:spacing w:after="0" w:line="240" w:lineRule="atLeast"/>
        <w:jc w:val="both"/>
        <w:rPr>
          <w:rFonts w:ascii="Arial" w:eastAsia="Times New Roman" w:hAnsi="Arial" w:cs="Arial"/>
          <w:b/>
          <w:color w:val="FF0000"/>
          <w:sz w:val="20"/>
          <w:szCs w:val="20"/>
          <w:lang w:eastAsia="cs-CZ"/>
        </w:rPr>
      </w:pPr>
    </w:p>
    <w:p w:rsidR="00007D50" w:rsidRDefault="008A072D" w:rsidP="00007D50">
      <w:pPr>
        <w:tabs>
          <w:tab w:val="left" w:pos="284"/>
          <w:tab w:val="right" w:pos="8953"/>
        </w:tabs>
        <w:spacing w:after="0" w:line="240" w:lineRule="auto"/>
        <w:rPr>
          <w:rFonts w:ascii="Arial" w:hAnsi="Arial" w:cs="Arial"/>
          <w:b/>
          <w:bCs/>
          <w:sz w:val="20"/>
          <w:szCs w:val="20"/>
        </w:rPr>
      </w:pPr>
      <w:r>
        <w:rPr>
          <w:rFonts w:ascii="Arial" w:hAnsi="Arial" w:cs="Arial"/>
          <w:b/>
          <w:bCs/>
          <w:sz w:val="20"/>
          <w:szCs w:val="20"/>
        </w:rPr>
        <w:t xml:space="preserve">Město Petřvald </w:t>
      </w:r>
    </w:p>
    <w:p w:rsidR="00164217" w:rsidRPr="00EC0D57" w:rsidRDefault="00164217" w:rsidP="00164217">
      <w:pPr>
        <w:spacing w:after="0" w:line="240" w:lineRule="auto"/>
        <w:jc w:val="both"/>
        <w:rPr>
          <w:rFonts w:ascii="Arial" w:hAnsi="Arial" w:cs="Arial"/>
          <w:sz w:val="20"/>
          <w:szCs w:val="20"/>
          <w:lang w:eastAsia="cs-CZ"/>
        </w:rPr>
      </w:pPr>
      <w:r w:rsidRPr="00EC0D57">
        <w:rPr>
          <w:rFonts w:ascii="Arial" w:hAnsi="Arial" w:cs="Arial"/>
          <w:sz w:val="20"/>
          <w:szCs w:val="20"/>
          <w:lang w:eastAsia="cs-CZ"/>
        </w:rPr>
        <w:t>se sídlem</w:t>
      </w:r>
      <w:r>
        <w:rPr>
          <w:rFonts w:ascii="Arial" w:hAnsi="Arial" w:cs="Arial"/>
          <w:sz w:val="20"/>
          <w:szCs w:val="20"/>
          <w:lang w:eastAsia="cs-CZ"/>
        </w:rPr>
        <w:t xml:space="preserve">: </w:t>
      </w:r>
      <w:r w:rsidRPr="00EC0D57">
        <w:rPr>
          <w:rFonts w:ascii="Arial" w:hAnsi="Arial" w:cs="Arial"/>
          <w:sz w:val="20"/>
          <w:szCs w:val="20"/>
          <w:lang w:eastAsia="cs-CZ"/>
        </w:rPr>
        <w:t xml:space="preserve">náměstí Gen. Vicherka 2511, 735 41 Petřvald </w:t>
      </w:r>
    </w:p>
    <w:p w:rsidR="00164217" w:rsidRPr="00EC0D57" w:rsidRDefault="00164217" w:rsidP="00164217">
      <w:pPr>
        <w:spacing w:after="0" w:line="240" w:lineRule="auto"/>
        <w:jc w:val="both"/>
        <w:rPr>
          <w:rFonts w:ascii="Arial" w:hAnsi="Arial" w:cs="Arial"/>
          <w:sz w:val="20"/>
          <w:szCs w:val="20"/>
          <w:lang w:eastAsia="cs-CZ"/>
        </w:rPr>
      </w:pPr>
      <w:r w:rsidRPr="00EC0D57">
        <w:rPr>
          <w:rFonts w:ascii="Arial" w:hAnsi="Arial" w:cs="Arial"/>
          <w:sz w:val="20"/>
          <w:szCs w:val="20"/>
          <w:lang w:eastAsia="cs-CZ"/>
        </w:rPr>
        <w:t>zastoupeno:</w:t>
      </w:r>
      <w:r>
        <w:rPr>
          <w:rFonts w:ascii="Arial" w:hAnsi="Arial" w:cs="Arial"/>
          <w:sz w:val="20"/>
          <w:szCs w:val="20"/>
          <w:lang w:eastAsia="cs-CZ"/>
        </w:rPr>
        <w:t xml:space="preserve"> </w:t>
      </w:r>
      <w:r w:rsidRPr="00EC0D57">
        <w:rPr>
          <w:rFonts w:ascii="Arial" w:hAnsi="Arial" w:cs="Arial"/>
          <w:sz w:val="20"/>
          <w:szCs w:val="20"/>
          <w:lang w:eastAsia="cs-CZ"/>
        </w:rPr>
        <w:t>Ing. Jiří Lukša, starosta města</w:t>
      </w:r>
    </w:p>
    <w:p w:rsidR="00164217" w:rsidRPr="00EC0D57" w:rsidRDefault="00164217" w:rsidP="00164217">
      <w:pPr>
        <w:spacing w:after="0" w:line="240" w:lineRule="auto"/>
        <w:jc w:val="both"/>
        <w:rPr>
          <w:rFonts w:ascii="Arial" w:hAnsi="Arial" w:cs="Arial"/>
          <w:sz w:val="20"/>
          <w:szCs w:val="20"/>
          <w:lang w:eastAsia="cs-CZ"/>
        </w:rPr>
      </w:pPr>
      <w:r w:rsidRPr="00EC0D57">
        <w:rPr>
          <w:rFonts w:ascii="Arial" w:hAnsi="Arial" w:cs="Arial"/>
          <w:sz w:val="20"/>
          <w:szCs w:val="20"/>
          <w:lang w:eastAsia="cs-CZ"/>
        </w:rPr>
        <w:t>IČ: 00297593</w:t>
      </w:r>
    </w:p>
    <w:p w:rsidR="00164217" w:rsidRPr="00EC0D57" w:rsidRDefault="00164217" w:rsidP="00164217">
      <w:pPr>
        <w:spacing w:after="0" w:line="240" w:lineRule="auto"/>
        <w:jc w:val="both"/>
        <w:rPr>
          <w:rFonts w:ascii="Arial" w:hAnsi="Arial" w:cs="Arial"/>
          <w:sz w:val="20"/>
          <w:szCs w:val="20"/>
          <w:lang w:eastAsia="cs-CZ"/>
        </w:rPr>
      </w:pPr>
      <w:r w:rsidRPr="00EC0D57">
        <w:rPr>
          <w:rFonts w:ascii="Arial" w:hAnsi="Arial" w:cs="Arial"/>
          <w:sz w:val="20"/>
          <w:szCs w:val="20"/>
          <w:lang w:eastAsia="cs-CZ"/>
        </w:rPr>
        <w:t>DIČ: CZ 00297593</w:t>
      </w:r>
      <w:bookmarkStart w:id="0" w:name="_GoBack"/>
      <w:bookmarkEnd w:id="0"/>
    </w:p>
    <w:p w:rsidR="00164217" w:rsidRPr="00EC0D57" w:rsidRDefault="00164217" w:rsidP="00164217">
      <w:pPr>
        <w:spacing w:after="0" w:line="240" w:lineRule="auto"/>
        <w:jc w:val="both"/>
        <w:rPr>
          <w:rFonts w:ascii="Arial" w:hAnsi="Arial" w:cs="Arial"/>
          <w:sz w:val="20"/>
          <w:szCs w:val="20"/>
          <w:lang w:eastAsia="cs-CZ"/>
        </w:rPr>
      </w:pPr>
      <w:r w:rsidRPr="00EC0D57">
        <w:rPr>
          <w:rFonts w:ascii="Arial" w:hAnsi="Arial" w:cs="Arial"/>
          <w:sz w:val="20"/>
          <w:szCs w:val="20"/>
          <w:lang w:eastAsia="cs-CZ"/>
        </w:rPr>
        <w:t xml:space="preserve">bankovní spojení: Česká spořitelna, a.s.  </w:t>
      </w:r>
    </w:p>
    <w:p w:rsidR="00164217" w:rsidRDefault="00164217" w:rsidP="00164217">
      <w:pPr>
        <w:spacing w:after="0" w:line="240" w:lineRule="auto"/>
        <w:jc w:val="both"/>
        <w:rPr>
          <w:rFonts w:ascii="Arial" w:hAnsi="Arial" w:cs="Arial"/>
          <w:sz w:val="20"/>
          <w:szCs w:val="20"/>
          <w:lang w:eastAsia="cs-CZ"/>
        </w:rPr>
      </w:pPr>
      <w:r w:rsidRPr="00EC0D57">
        <w:rPr>
          <w:rFonts w:ascii="Arial" w:hAnsi="Arial" w:cs="Arial"/>
          <w:sz w:val="20"/>
          <w:szCs w:val="20"/>
          <w:lang w:eastAsia="cs-CZ"/>
        </w:rPr>
        <w:t xml:space="preserve">č. účtu: </w:t>
      </w:r>
      <w:r>
        <w:rPr>
          <w:rFonts w:ascii="Arial" w:hAnsi="Arial" w:cs="Arial"/>
          <w:sz w:val="20"/>
          <w:szCs w:val="20"/>
          <w:lang w:eastAsia="cs-CZ"/>
        </w:rPr>
        <w:tab/>
      </w:r>
      <w:r w:rsidRPr="00EC0D57">
        <w:rPr>
          <w:rFonts w:ascii="Arial" w:hAnsi="Arial" w:cs="Arial"/>
          <w:sz w:val="20"/>
          <w:szCs w:val="20"/>
          <w:lang w:eastAsia="cs-CZ"/>
        </w:rPr>
        <w:t>27-1721679329/0800</w:t>
      </w:r>
    </w:p>
    <w:p w:rsidR="00072347" w:rsidRPr="00007D50" w:rsidRDefault="00007D50" w:rsidP="00007D50">
      <w:pPr>
        <w:pStyle w:val="Bezmezer"/>
        <w:rPr>
          <w:rFonts w:ascii="Arial" w:hAnsi="Arial" w:cs="Arial"/>
          <w:color w:val="FF0000"/>
          <w:sz w:val="20"/>
          <w:szCs w:val="20"/>
        </w:rPr>
      </w:pPr>
      <w:r w:rsidRPr="00572FB1">
        <w:rPr>
          <w:rFonts w:ascii="Arial" w:hAnsi="Arial" w:cs="Arial"/>
          <w:sz w:val="20"/>
          <w:szCs w:val="20"/>
        </w:rPr>
        <w:t xml:space="preserve">                          </w:t>
      </w:r>
    </w:p>
    <w:p w:rsidR="00E6254C" w:rsidRPr="00007D50" w:rsidRDefault="00E6254C" w:rsidP="000417A3">
      <w:pPr>
        <w:pStyle w:val="Bezmezer"/>
        <w:rPr>
          <w:rFonts w:ascii="Arial" w:hAnsi="Arial" w:cs="Arial"/>
          <w:sz w:val="20"/>
          <w:szCs w:val="20"/>
        </w:rPr>
      </w:pPr>
      <w:r w:rsidRPr="00007D50">
        <w:rPr>
          <w:rFonts w:ascii="Arial" w:hAnsi="Arial" w:cs="Arial"/>
          <w:sz w:val="20"/>
          <w:szCs w:val="20"/>
        </w:rPr>
        <w:t>jako „budoucí strana Oprávněná“ na straně druhé</w:t>
      </w:r>
    </w:p>
    <w:p w:rsidR="000417A3" w:rsidRPr="00007D50" w:rsidRDefault="000417A3" w:rsidP="00C640A7">
      <w:pPr>
        <w:spacing w:after="0" w:line="240" w:lineRule="auto"/>
        <w:jc w:val="both"/>
        <w:rPr>
          <w:rFonts w:ascii="Arial" w:eastAsia="Times New Roman" w:hAnsi="Arial" w:cs="Arial"/>
          <w:sz w:val="20"/>
          <w:szCs w:val="20"/>
          <w:lang w:eastAsia="cs-CZ"/>
        </w:rPr>
      </w:pPr>
    </w:p>
    <w:p w:rsidR="00C640A7" w:rsidRPr="00007D50" w:rsidRDefault="00BE3882" w:rsidP="00C640A7">
      <w:pPr>
        <w:spacing w:after="0" w:line="240" w:lineRule="auto"/>
        <w:jc w:val="both"/>
        <w:rPr>
          <w:rFonts w:ascii="Arial" w:eastAsia="Times New Roman" w:hAnsi="Arial" w:cs="Arial"/>
          <w:sz w:val="20"/>
          <w:szCs w:val="20"/>
          <w:lang w:eastAsia="cs-CZ"/>
        </w:rPr>
      </w:pPr>
      <w:r w:rsidRPr="00007D50">
        <w:rPr>
          <w:rFonts w:ascii="Arial" w:eastAsia="Times New Roman" w:hAnsi="Arial" w:cs="Arial"/>
          <w:sz w:val="20"/>
          <w:szCs w:val="20"/>
          <w:lang w:eastAsia="cs-CZ"/>
        </w:rPr>
        <w:t>uzavřely</w:t>
      </w:r>
      <w:r w:rsidR="00C640A7" w:rsidRPr="00007D50">
        <w:rPr>
          <w:rFonts w:ascii="Arial" w:eastAsia="Times New Roman" w:hAnsi="Arial" w:cs="Arial"/>
          <w:sz w:val="20"/>
          <w:szCs w:val="20"/>
          <w:lang w:eastAsia="cs-CZ"/>
        </w:rPr>
        <w:t xml:space="preserve"> níže uvedeného dne, měsíce a roku, v souladu s ustanoveními § 1267</w:t>
      </w:r>
      <w:r w:rsidR="00C640A7" w:rsidRPr="00007D50">
        <w:rPr>
          <w:rFonts w:ascii="Arial" w:eastAsia="Times New Roman" w:hAnsi="Arial" w:cs="Times New Roman"/>
          <w:sz w:val="20"/>
          <w:szCs w:val="20"/>
          <w:lang w:eastAsia="cs-CZ"/>
        </w:rPr>
        <w:t xml:space="preserve"> a § 1785 </w:t>
      </w:r>
      <w:r w:rsidR="00C640A7" w:rsidRPr="00007D50">
        <w:rPr>
          <w:rFonts w:ascii="Arial" w:eastAsia="Times New Roman" w:hAnsi="Arial" w:cs="Arial"/>
          <w:sz w:val="20"/>
          <w:szCs w:val="20"/>
          <w:lang w:eastAsia="cs-CZ"/>
        </w:rPr>
        <w:t>a násl. zák</w:t>
      </w:r>
      <w:r w:rsidR="005C3738" w:rsidRPr="00007D50">
        <w:rPr>
          <w:rFonts w:ascii="Arial" w:eastAsia="Times New Roman" w:hAnsi="Arial" w:cs="Arial"/>
          <w:sz w:val="20"/>
          <w:szCs w:val="20"/>
          <w:lang w:eastAsia="cs-CZ"/>
        </w:rPr>
        <w:t>ona</w:t>
      </w:r>
      <w:r w:rsidR="00C640A7" w:rsidRPr="00007D50">
        <w:rPr>
          <w:rFonts w:ascii="Arial" w:eastAsia="Times New Roman" w:hAnsi="Arial" w:cs="Arial"/>
          <w:sz w:val="20"/>
          <w:szCs w:val="20"/>
          <w:lang w:eastAsia="cs-CZ"/>
        </w:rPr>
        <w:t xml:space="preserve"> č. 89/2012 Sb., občanský zákoník, v</w:t>
      </w:r>
      <w:r w:rsidR="00B80FE4" w:rsidRPr="00007D50">
        <w:rPr>
          <w:rFonts w:ascii="Arial" w:eastAsia="Times New Roman" w:hAnsi="Arial" w:cs="Arial"/>
          <w:sz w:val="20"/>
          <w:szCs w:val="20"/>
          <w:lang w:eastAsia="cs-CZ"/>
        </w:rPr>
        <w:t>e</w:t>
      </w:r>
      <w:r w:rsidR="00C640A7" w:rsidRPr="00007D50">
        <w:rPr>
          <w:rFonts w:ascii="Arial" w:eastAsia="Times New Roman" w:hAnsi="Arial" w:cs="Arial"/>
          <w:sz w:val="20"/>
          <w:szCs w:val="20"/>
          <w:lang w:eastAsia="cs-CZ"/>
        </w:rPr>
        <w:t> znění</w:t>
      </w:r>
      <w:r w:rsidR="00B80FE4" w:rsidRPr="00007D50">
        <w:rPr>
          <w:rFonts w:ascii="Arial" w:eastAsia="Times New Roman" w:hAnsi="Arial" w:cs="Arial"/>
          <w:sz w:val="20"/>
          <w:szCs w:val="20"/>
          <w:lang w:eastAsia="cs-CZ"/>
        </w:rPr>
        <w:t xml:space="preserve"> pozdějších předpisů</w:t>
      </w:r>
      <w:r w:rsidR="00ED1060">
        <w:rPr>
          <w:rFonts w:ascii="Arial" w:eastAsia="Times New Roman" w:hAnsi="Arial" w:cs="Arial"/>
          <w:sz w:val="20"/>
          <w:szCs w:val="20"/>
          <w:lang w:eastAsia="cs-CZ"/>
        </w:rPr>
        <w:t xml:space="preserve"> („občanský zákoník“)</w:t>
      </w:r>
      <w:r w:rsidR="00C640A7" w:rsidRPr="00007D50">
        <w:rPr>
          <w:rFonts w:ascii="Arial" w:eastAsia="Times New Roman" w:hAnsi="Arial" w:cs="Arial"/>
          <w:sz w:val="20"/>
          <w:szCs w:val="20"/>
          <w:lang w:eastAsia="cs-CZ"/>
        </w:rPr>
        <w:t xml:space="preserve">, dále </w:t>
      </w:r>
      <w:r w:rsidR="00ED1060">
        <w:rPr>
          <w:rFonts w:ascii="Arial" w:eastAsia="Times New Roman" w:hAnsi="Arial" w:cs="Arial"/>
          <w:sz w:val="20"/>
          <w:szCs w:val="20"/>
          <w:lang w:eastAsia="cs-CZ"/>
        </w:rPr>
        <w:br/>
      </w:r>
      <w:r w:rsidR="00C640A7" w:rsidRPr="00007D50">
        <w:rPr>
          <w:rFonts w:ascii="Arial" w:eastAsia="Times New Roman" w:hAnsi="Arial" w:cs="Arial"/>
          <w:sz w:val="20"/>
          <w:szCs w:val="20"/>
          <w:lang w:eastAsia="cs-CZ"/>
        </w:rPr>
        <w:t>§ 26 zák</w:t>
      </w:r>
      <w:r w:rsidR="005C3738" w:rsidRPr="00007D50">
        <w:rPr>
          <w:rFonts w:ascii="Arial" w:eastAsia="Times New Roman" w:hAnsi="Arial" w:cs="Arial"/>
          <w:sz w:val="20"/>
          <w:szCs w:val="20"/>
          <w:lang w:eastAsia="cs-CZ"/>
        </w:rPr>
        <w:t>ona</w:t>
      </w:r>
      <w:r w:rsidR="00C640A7" w:rsidRPr="00007D50">
        <w:rPr>
          <w:rFonts w:ascii="Arial" w:eastAsia="Times New Roman" w:hAnsi="Arial" w:cs="Arial"/>
          <w:sz w:val="20"/>
          <w:szCs w:val="20"/>
          <w:lang w:eastAsia="cs-CZ"/>
        </w:rPr>
        <w:t xml:space="preserve"> č. 219/2000 Sb., o majetku České republiky a jejím vystupování v právních vztazích, </w:t>
      </w:r>
      <w:r w:rsidR="00C640A7" w:rsidRPr="00007D50">
        <w:rPr>
          <w:rFonts w:ascii="Arial" w:eastAsia="Times New Roman" w:hAnsi="Arial" w:cs="Times New Roman"/>
          <w:sz w:val="20"/>
          <w:szCs w:val="20"/>
          <w:lang w:eastAsia="cs-CZ"/>
        </w:rPr>
        <w:t>ve znění pozdějších předpisů</w:t>
      </w:r>
      <w:r w:rsidR="00ED1060">
        <w:rPr>
          <w:rFonts w:ascii="Arial" w:eastAsia="Times New Roman" w:hAnsi="Arial" w:cs="Times New Roman"/>
          <w:sz w:val="20"/>
          <w:szCs w:val="20"/>
          <w:lang w:eastAsia="cs-CZ"/>
        </w:rPr>
        <w:t xml:space="preserve"> („zákon o majetku ČR“)</w:t>
      </w:r>
      <w:r w:rsidR="005C3738" w:rsidRPr="00007D50">
        <w:rPr>
          <w:rFonts w:ascii="Arial" w:eastAsia="Times New Roman" w:hAnsi="Arial" w:cs="Arial"/>
          <w:sz w:val="20"/>
          <w:szCs w:val="20"/>
          <w:lang w:eastAsia="cs-CZ"/>
        </w:rPr>
        <w:t>, a příslušných ustanovení zákona</w:t>
      </w:r>
      <w:r w:rsidR="00C640A7" w:rsidRPr="00007D50">
        <w:rPr>
          <w:rFonts w:ascii="Arial" w:eastAsia="Times New Roman" w:hAnsi="Arial" w:cs="Arial"/>
          <w:sz w:val="20"/>
          <w:szCs w:val="20"/>
          <w:lang w:eastAsia="cs-CZ"/>
        </w:rPr>
        <w:t xml:space="preserve"> č. 13/1997 Sb., </w:t>
      </w:r>
      <w:r w:rsidR="00ED1060">
        <w:rPr>
          <w:rFonts w:ascii="Arial" w:eastAsia="Times New Roman" w:hAnsi="Arial" w:cs="Arial"/>
          <w:sz w:val="20"/>
          <w:szCs w:val="20"/>
          <w:lang w:eastAsia="cs-CZ"/>
        </w:rPr>
        <w:br/>
      </w:r>
      <w:r w:rsidR="00C640A7" w:rsidRPr="00007D50">
        <w:rPr>
          <w:rFonts w:ascii="Arial" w:eastAsia="Times New Roman" w:hAnsi="Arial" w:cs="Arial"/>
          <w:sz w:val="20"/>
          <w:szCs w:val="20"/>
          <w:lang w:eastAsia="cs-CZ"/>
        </w:rPr>
        <w:t xml:space="preserve">o pozemních komunikacích, </w:t>
      </w:r>
      <w:r w:rsidR="00C640A7" w:rsidRPr="00007D50">
        <w:rPr>
          <w:rFonts w:ascii="Arial" w:eastAsia="Times New Roman" w:hAnsi="Arial" w:cs="Times New Roman"/>
          <w:sz w:val="20"/>
          <w:szCs w:val="20"/>
          <w:lang w:eastAsia="cs-CZ"/>
        </w:rPr>
        <w:t>ve znění pozdějších předpisů</w:t>
      </w:r>
      <w:r w:rsidR="00ED1060">
        <w:rPr>
          <w:rFonts w:ascii="Arial" w:eastAsia="Times New Roman" w:hAnsi="Arial" w:cs="Times New Roman"/>
          <w:sz w:val="20"/>
          <w:szCs w:val="20"/>
          <w:lang w:eastAsia="cs-CZ"/>
        </w:rPr>
        <w:t xml:space="preserve"> („zákon o pozemních komunikacích“)</w:t>
      </w:r>
      <w:r w:rsidR="00C640A7" w:rsidRPr="00007D50">
        <w:rPr>
          <w:rFonts w:ascii="Arial" w:eastAsia="Times New Roman" w:hAnsi="Arial" w:cs="Arial"/>
          <w:sz w:val="20"/>
          <w:szCs w:val="20"/>
          <w:lang w:eastAsia="cs-CZ"/>
        </w:rPr>
        <w:t xml:space="preserve">, za účelem vzájemné úpravy závazků smluvních stran ke splnění účelu této smlouvy, tak jak je specifikován a konkretizován v jejích následujících ustanoveních, tuto </w:t>
      </w:r>
    </w:p>
    <w:p w:rsidR="00C640A7" w:rsidRPr="00007D50" w:rsidRDefault="00C640A7" w:rsidP="00C640A7">
      <w:pPr>
        <w:spacing w:after="0" w:line="240" w:lineRule="auto"/>
        <w:jc w:val="both"/>
        <w:rPr>
          <w:rFonts w:ascii="Arial" w:eastAsia="Times New Roman" w:hAnsi="Arial" w:cs="Arial"/>
          <w:color w:val="FF0000"/>
          <w:sz w:val="20"/>
          <w:szCs w:val="20"/>
          <w:lang w:eastAsia="cs-CZ"/>
        </w:rPr>
      </w:pPr>
    </w:p>
    <w:p w:rsidR="00C640A7" w:rsidRPr="00007D50" w:rsidRDefault="00C640A7" w:rsidP="00BE0DFD">
      <w:pPr>
        <w:tabs>
          <w:tab w:val="left" w:pos="284"/>
          <w:tab w:val="right" w:pos="8953"/>
        </w:tabs>
        <w:spacing w:after="0" w:line="240" w:lineRule="atLeast"/>
        <w:rPr>
          <w:rFonts w:ascii="Arial" w:eastAsia="Times New Roman" w:hAnsi="Arial" w:cs="Arial"/>
          <w:b/>
          <w:color w:val="FF0000"/>
          <w:sz w:val="28"/>
          <w:szCs w:val="28"/>
          <w:lang w:eastAsia="cs-CZ"/>
        </w:rPr>
      </w:pPr>
    </w:p>
    <w:p w:rsidR="00C7051D" w:rsidRPr="00302DF1" w:rsidRDefault="00C7051D" w:rsidP="00BE0DFD">
      <w:pPr>
        <w:tabs>
          <w:tab w:val="left" w:pos="284"/>
          <w:tab w:val="right" w:pos="8953"/>
        </w:tabs>
        <w:spacing w:after="0" w:line="240" w:lineRule="atLeast"/>
        <w:rPr>
          <w:rFonts w:ascii="Arial" w:eastAsia="Times New Roman" w:hAnsi="Arial" w:cs="Arial"/>
          <w:b/>
          <w:sz w:val="28"/>
          <w:szCs w:val="28"/>
          <w:lang w:eastAsia="cs-CZ"/>
        </w:rPr>
      </w:pPr>
    </w:p>
    <w:p w:rsidR="00C640A7" w:rsidRPr="00302DF1" w:rsidRDefault="003A2147" w:rsidP="00C640A7">
      <w:pPr>
        <w:tabs>
          <w:tab w:val="left" w:pos="284"/>
          <w:tab w:val="right" w:pos="8953"/>
        </w:tabs>
        <w:spacing w:after="0" w:line="240" w:lineRule="atLeast"/>
        <w:jc w:val="center"/>
        <w:rPr>
          <w:rFonts w:ascii="Arial" w:eastAsia="Times New Roman" w:hAnsi="Arial" w:cs="Arial"/>
          <w:b/>
          <w:sz w:val="28"/>
          <w:szCs w:val="28"/>
          <w:lang w:eastAsia="cs-CZ"/>
        </w:rPr>
      </w:pPr>
      <w:r w:rsidRPr="00302DF1">
        <w:rPr>
          <w:rFonts w:ascii="Arial" w:eastAsia="Times New Roman" w:hAnsi="Arial" w:cs="Arial"/>
          <w:b/>
          <w:sz w:val="28"/>
          <w:szCs w:val="28"/>
          <w:lang w:eastAsia="cs-CZ"/>
        </w:rPr>
        <w:t>SMLOUV</w:t>
      </w:r>
      <w:r w:rsidR="00C640A7" w:rsidRPr="00302DF1">
        <w:rPr>
          <w:rFonts w:ascii="Arial" w:eastAsia="Times New Roman" w:hAnsi="Arial" w:cs="Arial"/>
          <w:b/>
          <w:sz w:val="28"/>
          <w:szCs w:val="28"/>
          <w:lang w:eastAsia="cs-CZ"/>
        </w:rPr>
        <w:t xml:space="preserve">U   </w:t>
      </w:r>
    </w:p>
    <w:p w:rsidR="00C640A7" w:rsidRPr="00302DF1" w:rsidRDefault="00C640A7" w:rsidP="00C640A7">
      <w:pPr>
        <w:tabs>
          <w:tab w:val="left" w:pos="284"/>
          <w:tab w:val="right" w:pos="8953"/>
        </w:tabs>
        <w:spacing w:after="0" w:line="240" w:lineRule="atLeast"/>
        <w:jc w:val="center"/>
        <w:rPr>
          <w:rFonts w:ascii="Arial" w:eastAsia="Times New Roman" w:hAnsi="Arial" w:cs="Arial"/>
          <w:b/>
          <w:sz w:val="28"/>
          <w:szCs w:val="28"/>
          <w:lang w:eastAsia="cs-CZ"/>
        </w:rPr>
      </w:pPr>
      <w:r w:rsidRPr="00302DF1">
        <w:rPr>
          <w:rFonts w:ascii="Arial" w:eastAsia="Times New Roman" w:hAnsi="Arial" w:cs="Arial"/>
          <w:b/>
          <w:sz w:val="28"/>
          <w:szCs w:val="28"/>
          <w:lang w:eastAsia="cs-CZ"/>
        </w:rPr>
        <w:t>O SMLOUVĚ BUDOUCÍ O ZŘÍZENÍ VĚCNÉHO BŘEMENE-SLUŽEBNOSTI INŽENÝRSKÉ SÍTĚ</w:t>
      </w:r>
    </w:p>
    <w:p w:rsidR="00C640A7" w:rsidRPr="008E3A7F" w:rsidRDefault="00C640A7" w:rsidP="00C640A7">
      <w:pPr>
        <w:spacing w:after="0" w:line="240" w:lineRule="auto"/>
        <w:jc w:val="center"/>
        <w:rPr>
          <w:rFonts w:ascii="Arial" w:eastAsia="Times New Roman" w:hAnsi="Arial" w:cs="Arial"/>
          <w:b/>
          <w:sz w:val="28"/>
          <w:szCs w:val="28"/>
          <w:lang w:eastAsia="cs-CZ"/>
        </w:rPr>
      </w:pPr>
      <w:r w:rsidRPr="008E3A7F">
        <w:rPr>
          <w:rFonts w:ascii="Arial" w:eastAsia="Times New Roman" w:hAnsi="Arial" w:cs="Arial"/>
          <w:b/>
          <w:sz w:val="28"/>
          <w:szCs w:val="28"/>
          <w:lang w:eastAsia="cs-CZ"/>
        </w:rPr>
        <w:t xml:space="preserve">č. </w:t>
      </w:r>
      <w:r w:rsidR="00007D50" w:rsidRPr="008E3A7F">
        <w:rPr>
          <w:rFonts w:ascii="Arial" w:eastAsia="Times New Roman" w:hAnsi="Arial" w:cs="Arial"/>
          <w:b/>
          <w:sz w:val="28"/>
          <w:szCs w:val="28"/>
          <w:lang w:eastAsia="cs-CZ"/>
        </w:rPr>
        <w:t>KA</w:t>
      </w:r>
      <w:r w:rsidR="00BA505F" w:rsidRPr="008E3A7F">
        <w:rPr>
          <w:rFonts w:ascii="Arial" w:eastAsia="Times New Roman" w:hAnsi="Arial" w:cs="Arial"/>
          <w:b/>
          <w:sz w:val="28"/>
          <w:szCs w:val="28"/>
          <w:lang w:eastAsia="cs-CZ"/>
        </w:rPr>
        <w:t>-</w:t>
      </w:r>
      <w:r w:rsidR="00B803B8">
        <w:rPr>
          <w:rFonts w:ascii="Arial" w:eastAsia="Times New Roman" w:hAnsi="Arial" w:cs="Arial"/>
          <w:b/>
          <w:sz w:val="28"/>
          <w:szCs w:val="28"/>
          <w:lang w:eastAsia="cs-CZ"/>
        </w:rPr>
        <w:t>2</w:t>
      </w:r>
      <w:r w:rsidR="008A072D">
        <w:rPr>
          <w:rFonts w:ascii="Arial" w:eastAsia="Times New Roman" w:hAnsi="Arial" w:cs="Arial"/>
          <w:b/>
          <w:sz w:val="28"/>
          <w:szCs w:val="28"/>
          <w:lang w:eastAsia="cs-CZ"/>
        </w:rPr>
        <w:t>81</w:t>
      </w:r>
      <w:r w:rsidR="00BA505F" w:rsidRPr="008E3A7F">
        <w:rPr>
          <w:rFonts w:ascii="Arial" w:eastAsia="Times New Roman" w:hAnsi="Arial" w:cs="Arial"/>
          <w:b/>
          <w:sz w:val="28"/>
          <w:szCs w:val="28"/>
          <w:lang w:eastAsia="cs-CZ"/>
        </w:rPr>
        <w:t>-1</w:t>
      </w:r>
      <w:r w:rsidR="00916B4D" w:rsidRPr="008E3A7F">
        <w:rPr>
          <w:rFonts w:ascii="Arial" w:eastAsia="Times New Roman" w:hAnsi="Arial" w:cs="Arial"/>
          <w:b/>
          <w:sz w:val="28"/>
          <w:szCs w:val="28"/>
          <w:lang w:eastAsia="cs-CZ"/>
        </w:rPr>
        <w:t>9</w:t>
      </w:r>
      <w:r w:rsidR="00BA505F" w:rsidRPr="008E3A7F">
        <w:rPr>
          <w:rFonts w:ascii="Arial" w:eastAsia="Times New Roman" w:hAnsi="Arial" w:cs="Arial"/>
          <w:b/>
          <w:sz w:val="28"/>
          <w:szCs w:val="28"/>
          <w:lang w:eastAsia="cs-CZ"/>
        </w:rPr>
        <w:t>-</w:t>
      </w:r>
      <w:r w:rsidR="008A072D">
        <w:rPr>
          <w:rFonts w:ascii="Arial" w:eastAsia="Times New Roman" w:hAnsi="Arial" w:cs="Arial"/>
          <w:b/>
          <w:sz w:val="28"/>
          <w:szCs w:val="28"/>
          <w:lang w:eastAsia="cs-CZ"/>
        </w:rPr>
        <w:t>59</w:t>
      </w:r>
      <w:r w:rsidR="00BA505F" w:rsidRPr="008E3A7F">
        <w:rPr>
          <w:rFonts w:ascii="Arial" w:eastAsia="Times New Roman" w:hAnsi="Arial" w:cs="Arial"/>
          <w:b/>
          <w:sz w:val="28"/>
          <w:szCs w:val="28"/>
          <w:lang w:eastAsia="cs-CZ"/>
        </w:rPr>
        <w:t>-VK</w:t>
      </w:r>
      <w:r w:rsidR="00406C55" w:rsidRPr="008E3A7F">
        <w:rPr>
          <w:rFonts w:ascii="Arial" w:eastAsia="Times New Roman" w:hAnsi="Arial" w:cs="Arial"/>
          <w:b/>
          <w:sz w:val="28"/>
          <w:szCs w:val="28"/>
          <w:lang w:eastAsia="cs-CZ"/>
        </w:rPr>
        <w:t xml:space="preserve"> </w:t>
      </w:r>
    </w:p>
    <w:p w:rsidR="00C640A7" w:rsidRPr="00302DF1" w:rsidRDefault="00C640A7" w:rsidP="00C640A7">
      <w:pPr>
        <w:spacing w:after="0" w:line="240" w:lineRule="auto"/>
        <w:jc w:val="center"/>
        <w:rPr>
          <w:rFonts w:ascii="Arial" w:eastAsia="Times New Roman" w:hAnsi="Arial" w:cs="Arial"/>
          <w:b/>
          <w:sz w:val="28"/>
          <w:szCs w:val="28"/>
          <w:lang w:eastAsia="cs-CZ"/>
        </w:rPr>
      </w:pPr>
    </w:p>
    <w:p w:rsidR="00C640A7" w:rsidRPr="00193CF3" w:rsidRDefault="00C640A7" w:rsidP="00C640A7">
      <w:pPr>
        <w:spacing w:after="0" w:line="240" w:lineRule="auto"/>
        <w:jc w:val="center"/>
        <w:rPr>
          <w:rFonts w:ascii="Arial" w:eastAsia="Times New Roman" w:hAnsi="Arial" w:cs="Arial"/>
          <w:b/>
          <w:bCs/>
          <w:sz w:val="20"/>
          <w:szCs w:val="20"/>
          <w:lang w:eastAsia="cs-CZ"/>
        </w:rPr>
      </w:pPr>
      <w:r w:rsidRPr="00193CF3">
        <w:rPr>
          <w:rFonts w:ascii="Arial" w:eastAsia="Times New Roman" w:hAnsi="Arial" w:cs="Arial"/>
          <w:b/>
          <w:bCs/>
          <w:sz w:val="20"/>
          <w:szCs w:val="20"/>
          <w:lang w:eastAsia="cs-CZ"/>
        </w:rPr>
        <w:t>I.</w:t>
      </w:r>
    </w:p>
    <w:p w:rsidR="00C640A7" w:rsidRPr="00193CF3" w:rsidRDefault="00C640A7" w:rsidP="00C640A7">
      <w:pPr>
        <w:spacing w:after="120" w:line="240" w:lineRule="auto"/>
        <w:ind w:left="420" w:hanging="420"/>
        <w:jc w:val="center"/>
        <w:rPr>
          <w:rFonts w:ascii="Arial" w:eastAsia="Times New Roman" w:hAnsi="Arial" w:cs="Arial"/>
          <w:b/>
          <w:sz w:val="20"/>
          <w:szCs w:val="20"/>
          <w:lang w:eastAsia="cs-CZ"/>
        </w:rPr>
      </w:pPr>
      <w:r w:rsidRPr="00193CF3">
        <w:rPr>
          <w:rFonts w:ascii="Arial" w:eastAsia="Times New Roman" w:hAnsi="Arial" w:cs="Arial"/>
          <w:b/>
          <w:sz w:val="20"/>
          <w:szCs w:val="20"/>
          <w:lang w:eastAsia="cs-CZ"/>
        </w:rPr>
        <w:t>Vlastnické vztahy</w:t>
      </w:r>
    </w:p>
    <w:p w:rsidR="00736587" w:rsidRPr="00193CF3" w:rsidRDefault="00C640A7" w:rsidP="00736587">
      <w:pPr>
        <w:pStyle w:val="Odstavecseseznamem"/>
        <w:numPr>
          <w:ilvl w:val="0"/>
          <w:numId w:val="25"/>
        </w:numPr>
        <w:rPr>
          <w:rFonts w:ascii="Arial" w:hAnsi="Arial" w:cs="Arial"/>
          <w:sz w:val="20"/>
        </w:rPr>
      </w:pPr>
      <w:r w:rsidRPr="00193CF3">
        <w:rPr>
          <w:rFonts w:ascii="Arial" w:hAnsi="Arial" w:cs="Arial"/>
          <w:sz w:val="20"/>
        </w:rPr>
        <w:t>Česká republika je vlastníkem a budoucí straně Povinné na základě Zřizovací listiny vydané MDS ČR pod. č.</w:t>
      </w:r>
      <w:r w:rsidR="00C9273E" w:rsidRPr="00193CF3">
        <w:rPr>
          <w:rFonts w:ascii="Arial" w:hAnsi="Arial" w:cs="Arial"/>
          <w:sz w:val="20"/>
        </w:rPr>
        <w:t xml:space="preserve"> </w:t>
      </w:r>
      <w:r w:rsidRPr="00193CF3">
        <w:rPr>
          <w:rFonts w:ascii="Arial" w:hAnsi="Arial" w:cs="Arial"/>
          <w:sz w:val="20"/>
        </w:rPr>
        <w:t>j. 12164/1996-KM ze dne 4. prosince 1996</w:t>
      </w:r>
      <w:r w:rsidR="000417A3" w:rsidRPr="00193CF3">
        <w:rPr>
          <w:rFonts w:ascii="Arial" w:hAnsi="Arial" w:cs="Arial"/>
          <w:sz w:val="20"/>
        </w:rPr>
        <w:t>, ve znění pozdějších dodatků,</w:t>
      </w:r>
      <w:r w:rsidRPr="00193CF3">
        <w:rPr>
          <w:rFonts w:ascii="Arial" w:hAnsi="Arial" w:cs="Arial"/>
          <w:sz w:val="20"/>
        </w:rPr>
        <w:t xml:space="preserve"> přísluší ve smyslu </w:t>
      </w:r>
      <w:proofErr w:type="spellStart"/>
      <w:r w:rsidRPr="00193CF3">
        <w:rPr>
          <w:rFonts w:ascii="Arial" w:hAnsi="Arial" w:cs="Arial"/>
          <w:sz w:val="20"/>
        </w:rPr>
        <w:t>ust</w:t>
      </w:r>
      <w:proofErr w:type="spellEnd"/>
      <w:r w:rsidRPr="00193CF3">
        <w:rPr>
          <w:rFonts w:ascii="Arial" w:hAnsi="Arial" w:cs="Arial"/>
          <w:sz w:val="20"/>
        </w:rPr>
        <w:t xml:space="preserve">. § 9 zák. </w:t>
      </w:r>
      <w:r w:rsidRPr="003833D4">
        <w:rPr>
          <w:rFonts w:ascii="Arial" w:hAnsi="Arial" w:cs="Arial"/>
          <w:sz w:val="20"/>
        </w:rPr>
        <w:t>č. 219/2000 Sb., o majetku České republiky a jejím vystupování v právních vztazích, ve znění pozdějších předpisů, hospodařit s</w:t>
      </w:r>
      <w:r w:rsidR="000417A3" w:rsidRPr="003833D4">
        <w:rPr>
          <w:rFonts w:ascii="Arial" w:hAnsi="Arial" w:cs="Arial"/>
          <w:sz w:val="20"/>
        </w:rPr>
        <w:t> pozemk</w:t>
      </w:r>
      <w:r w:rsidR="003833D4" w:rsidRPr="003833D4">
        <w:rPr>
          <w:rFonts w:ascii="Arial" w:hAnsi="Arial" w:cs="Arial"/>
          <w:sz w:val="20"/>
        </w:rPr>
        <w:t>y</w:t>
      </w:r>
      <w:r w:rsidR="004377C2" w:rsidRPr="003833D4">
        <w:rPr>
          <w:rFonts w:ascii="Arial" w:hAnsi="Arial" w:cs="Arial"/>
          <w:sz w:val="20"/>
        </w:rPr>
        <w:t xml:space="preserve"> </w:t>
      </w:r>
      <w:proofErr w:type="spellStart"/>
      <w:r w:rsidRPr="003833D4">
        <w:rPr>
          <w:rFonts w:ascii="Arial" w:hAnsi="Arial" w:cs="Arial"/>
          <w:sz w:val="20"/>
        </w:rPr>
        <w:t>parc</w:t>
      </w:r>
      <w:proofErr w:type="spellEnd"/>
      <w:r w:rsidRPr="003833D4">
        <w:rPr>
          <w:rFonts w:ascii="Arial" w:hAnsi="Arial" w:cs="Arial"/>
          <w:sz w:val="20"/>
        </w:rPr>
        <w:t>.</w:t>
      </w:r>
      <w:r w:rsidR="006F6DED" w:rsidRPr="003833D4">
        <w:rPr>
          <w:rFonts w:ascii="Arial" w:hAnsi="Arial" w:cs="Arial"/>
          <w:sz w:val="20"/>
        </w:rPr>
        <w:t xml:space="preserve"> </w:t>
      </w:r>
      <w:r w:rsidRPr="003833D4">
        <w:rPr>
          <w:rFonts w:ascii="Arial" w:hAnsi="Arial" w:cs="Arial"/>
          <w:sz w:val="20"/>
        </w:rPr>
        <w:t xml:space="preserve">č. </w:t>
      </w:r>
      <w:r w:rsidR="003833D4" w:rsidRPr="003833D4">
        <w:rPr>
          <w:rFonts w:ascii="Arial" w:hAnsi="Arial" w:cs="Arial"/>
          <w:sz w:val="20"/>
        </w:rPr>
        <w:t xml:space="preserve">6400/3, 6400/14 a 6400/18 </w:t>
      </w:r>
      <w:r w:rsidR="005C56E2" w:rsidRPr="003833D4">
        <w:rPr>
          <w:rFonts w:ascii="Arial" w:hAnsi="Arial" w:cs="Arial"/>
          <w:sz w:val="20"/>
        </w:rPr>
        <w:t xml:space="preserve">v </w:t>
      </w:r>
      <w:proofErr w:type="spellStart"/>
      <w:r w:rsidR="005C56E2" w:rsidRPr="003833D4">
        <w:rPr>
          <w:rFonts w:ascii="Arial" w:hAnsi="Arial" w:cs="Arial"/>
          <w:sz w:val="20"/>
        </w:rPr>
        <w:t>k.ú</w:t>
      </w:r>
      <w:proofErr w:type="spellEnd"/>
      <w:r w:rsidR="005C56E2" w:rsidRPr="003833D4">
        <w:rPr>
          <w:rFonts w:ascii="Arial" w:hAnsi="Arial" w:cs="Arial"/>
          <w:sz w:val="20"/>
        </w:rPr>
        <w:t xml:space="preserve">. </w:t>
      </w:r>
      <w:r w:rsidR="003833D4" w:rsidRPr="003833D4">
        <w:rPr>
          <w:rFonts w:ascii="Arial" w:hAnsi="Arial" w:cs="Arial"/>
          <w:sz w:val="20"/>
        </w:rPr>
        <w:t>Petřvald u Karviné</w:t>
      </w:r>
      <w:r w:rsidRPr="003833D4">
        <w:rPr>
          <w:rFonts w:ascii="Arial" w:hAnsi="Arial" w:cs="Arial"/>
          <w:sz w:val="20"/>
        </w:rPr>
        <w:t>, na LV č</w:t>
      </w:r>
      <w:r w:rsidR="006E73A1" w:rsidRPr="003833D4">
        <w:rPr>
          <w:rFonts w:ascii="Arial" w:hAnsi="Arial" w:cs="Arial"/>
          <w:sz w:val="20"/>
        </w:rPr>
        <w:t xml:space="preserve">. </w:t>
      </w:r>
      <w:r w:rsidR="003833D4" w:rsidRPr="003833D4">
        <w:rPr>
          <w:rFonts w:ascii="Arial" w:hAnsi="Arial" w:cs="Arial"/>
          <w:sz w:val="20"/>
        </w:rPr>
        <w:t>2986</w:t>
      </w:r>
      <w:r w:rsidR="00736587" w:rsidRPr="003833D4">
        <w:rPr>
          <w:rFonts w:ascii="Arial" w:hAnsi="Arial" w:cs="Arial"/>
          <w:sz w:val="20"/>
        </w:rPr>
        <w:t xml:space="preserve"> v obci </w:t>
      </w:r>
      <w:r w:rsidR="003833D4" w:rsidRPr="003833D4">
        <w:rPr>
          <w:rFonts w:ascii="Arial" w:hAnsi="Arial" w:cs="Arial"/>
          <w:sz w:val="20"/>
        </w:rPr>
        <w:t>Petřvald</w:t>
      </w:r>
      <w:r w:rsidR="00736587" w:rsidRPr="00193CF3">
        <w:rPr>
          <w:rFonts w:ascii="Arial" w:hAnsi="Arial" w:cs="Arial"/>
          <w:sz w:val="20"/>
        </w:rPr>
        <w:t xml:space="preserve"> evidované u katastrálního úřadu pro Moravskoslezský kraj, Katastrální pracoviště Karviná</w:t>
      </w:r>
      <w:r w:rsidR="00736587">
        <w:rPr>
          <w:rFonts w:ascii="Arial" w:hAnsi="Arial" w:cs="Arial"/>
          <w:sz w:val="20"/>
        </w:rPr>
        <w:t>.</w:t>
      </w:r>
    </w:p>
    <w:p w:rsidR="00C640A7" w:rsidRPr="00193CF3" w:rsidRDefault="00C640A7" w:rsidP="00736587">
      <w:pPr>
        <w:pStyle w:val="Odstavecseseznamem"/>
        <w:ind w:left="720"/>
        <w:rPr>
          <w:rFonts w:ascii="Arial" w:hAnsi="Arial" w:cs="Arial"/>
          <w:sz w:val="20"/>
        </w:rPr>
      </w:pPr>
    </w:p>
    <w:p w:rsidR="00C640A7" w:rsidRPr="008E3A7F" w:rsidRDefault="00C640A7" w:rsidP="00C640A7">
      <w:pPr>
        <w:spacing w:after="0" w:line="240" w:lineRule="auto"/>
        <w:jc w:val="both"/>
        <w:rPr>
          <w:rFonts w:ascii="Arial" w:eastAsia="Times New Roman" w:hAnsi="Arial" w:cs="Arial"/>
          <w:sz w:val="20"/>
          <w:szCs w:val="20"/>
          <w:lang w:eastAsia="cs-CZ"/>
        </w:rPr>
      </w:pPr>
    </w:p>
    <w:p w:rsidR="00C640A7" w:rsidRPr="008E3A7F" w:rsidRDefault="00C640A7" w:rsidP="00AE7E62">
      <w:pPr>
        <w:pStyle w:val="Odstavecseseznamem"/>
        <w:numPr>
          <w:ilvl w:val="0"/>
          <w:numId w:val="25"/>
        </w:numPr>
        <w:rPr>
          <w:rFonts w:ascii="Arial" w:hAnsi="Arial" w:cs="Arial"/>
          <w:sz w:val="20"/>
        </w:rPr>
      </w:pPr>
      <w:r w:rsidRPr="008E3A7F">
        <w:rPr>
          <w:rFonts w:ascii="Arial" w:hAnsi="Arial" w:cs="Arial"/>
          <w:sz w:val="20"/>
        </w:rPr>
        <w:t>Budoucí strana Oprávněná je investorem a vlastníkem stavby „</w:t>
      </w:r>
      <w:r w:rsidR="00AE7E62" w:rsidRPr="00AE7E62">
        <w:rPr>
          <w:rFonts w:ascii="Arial" w:hAnsi="Arial" w:cs="Arial"/>
          <w:sz w:val="20"/>
        </w:rPr>
        <w:t>Metropolitní síť – Město Petřvald – II. etapa</w:t>
      </w:r>
      <w:r w:rsidR="002F5D85" w:rsidRPr="008E3A7F">
        <w:rPr>
          <w:rFonts w:ascii="Arial" w:hAnsi="Arial" w:cs="Arial"/>
          <w:sz w:val="20"/>
        </w:rPr>
        <w:t>“</w:t>
      </w:r>
      <w:r w:rsidRPr="008E3A7F">
        <w:rPr>
          <w:rFonts w:ascii="Arial" w:hAnsi="Arial" w:cs="Arial"/>
          <w:sz w:val="20"/>
        </w:rPr>
        <w:t xml:space="preserve">, umístění a provozování </w:t>
      </w:r>
      <w:r w:rsidR="006B1B3F" w:rsidRPr="008E3A7F">
        <w:rPr>
          <w:rFonts w:ascii="Arial" w:hAnsi="Arial" w:cs="Arial"/>
          <w:sz w:val="20"/>
        </w:rPr>
        <w:t xml:space="preserve">inženýrské sítě </w:t>
      </w:r>
      <w:r w:rsidRPr="008E3A7F">
        <w:rPr>
          <w:rFonts w:ascii="Arial" w:hAnsi="Arial" w:cs="Arial"/>
          <w:sz w:val="20"/>
        </w:rPr>
        <w:t xml:space="preserve">(dále jen </w:t>
      </w:r>
      <w:r w:rsidR="00722B8E" w:rsidRPr="008E3A7F">
        <w:rPr>
          <w:rFonts w:ascii="Arial" w:hAnsi="Arial" w:cs="Arial"/>
          <w:sz w:val="20"/>
        </w:rPr>
        <w:t>„</w:t>
      </w:r>
      <w:r w:rsidRPr="008E3A7F">
        <w:rPr>
          <w:rFonts w:ascii="Arial" w:hAnsi="Arial" w:cs="Arial"/>
          <w:sz w:val="20"/>
        </w:rPr>
        <w:t>stavba</w:t>
      </w:r>
      <w:r w:rsidR="00722B8E" w:rsidRPr="008E3A7F">
        <w:rPr>
          <w:rFonts w:ascii="Arial" w:hAnsi="Arial" w:cs="Arial"/>
          <w:sz w:val="20"/>
        </w:rPr>
        <w:t>“</w:t>
      </w:r>
      <w:r w:rsidRPr="008E3A7F">
        <w:rPr>
          <w:rFonts w:ascii="Arial" w:hAnsi="Arial" w:cs="Arial"/>
          <w:sz w:val="20"/>
        </w:rPr>
        <w:t>), která bude umístěna do pozemk</w:t>
      </w:r>
      <w:r w:rsidR="00954FAD" w:rsidRPr="008E3A7F">
        <w:rPr>
          <w:rFonts w:ascii="Arial" w:hAnsi="Arial" w:cs="Arial"/>
          <w:sz w:val="20"/>
        </w:rPr>
        <w:t>u</w:t>
      </w:r>
      <w:r w:rsidR="00933E98" w:rsidRPr="008E3A7F">
        <w:rPr>
          <w:rFonts w:ascii="Arial" w:hAnsi="Arial" w:cs="Arial"/>
          <w:sz w:val="20"/>
        </w:rPr>
        <w:t xml:space="preserve">, </w:t>
      </w:r>
      <w:r w:rsidR="005C3738" w:rsidRPr="008E3A7F">
        <w:rPr>
          <w:rFonts w:ascii="Arial" w:hAnsi="Arial" w:cs="Arial"/>
          <w:sz w:val="20"/>
        </w:rPr>
        <w:t>(dále jen „nemovitost“), blíže specifikovaných</w:t>
      </w:r>
      <w:r w:rsidRPr="008E3A7F">
        <w:rPr>
          <w:rFonts w:ascii="Arial" w:hAnsi="Arial" w:cs="Arial"/>
          <w:sz w:val="20"/>
        </w:rPr>
        <w:t xml:space="preserve"> v čl. I. odst. 1. této smlouvy, a to v předpokládaném rozsahu věcného břemene</w:t>
      </w:r>
      <w:r w:rsidR="006D6D33" w:rsidRPr="008E3A7F">
        <w:rPr>
          <w:rFonts w:ascii="Arial" w:hAnsi="Arial" w:cs="Arial"/>
          <w:sz w:val="20"/>
        </w:rPr>
        <w:t xml:space="preserve"> </w:t>
      </w:r>
      <w:r w:rsidRPr="008E3A7F">
        <w:rPr>
          <w:rFonts w:ascii="Arial" w:hAnsi="Arial" w:cs="Arial"/>
          <w:sz w:val="20"/>
        </w:rPr>
        <w:t>–</w:t>
      </w:r>
      <w:r w:rsidR="006D6D33" w:rsidRPr="008E3A7F">
        <w:rPr>
          <w:rFonts w:ascii="Arial" w:hAnsi="Arial" w:cs="Arial"/>
          <w:sz w:val="20"/>
        </w:rPr>
        <w:t xml:space="preserve"> </w:t>
      </w:r>
      <w:r w:rsidRPr="008E3A7F">
        <w:rPr>
          <w:rFonts w:ascii="Arial" w:hAnsi="Arial" w:cs="Arial"/>
          <w:sz w:val="20"/>
        </w:rPr>
        <w:t>služebnosti, jak vyplývá z přiložené situace, která je</w:t>
      </w:r>
      <w:r w:rsidR="005C3738" w:rsidRPr="008E3A7F">
        <w:rPr>
          <w:rFonts w:ascii="Arial" w:hAnsi="Arial" w:cs="Arial"/>
          <w:sz w:val="20"/>
        </w:rPr>
        <w:t xml:space="preserve"> nedílnou součástí této smlouvy a tvoří její</w:t>
      </w:r>
      <w:r w:rsidRPr="008E3A7F">
        <w:rPr>
          <w:rFonts w:ascii="Arial" w:hAnsi="Arial" w:cs="Arial"/>
          <w:sz w:val="20"/>
        </w:rPr>
        <w:t xml:space="preserve"> příloh</w:t>
      </w:r>
      <w:r w:rsidR="005C3738" w:rsidRPr="008E3A7F">
        <w:rPr>
          <w:rFonts w:ascii="Arial" w:hAnsi="Arial" w:cs="Arial"/>
          <w:sz w:val="20"/>
        </w:rPr>
        <w:t>u č. 1.</w:t>
      </w:r>
    </w:p>
    <w:p w:rsidR="002F5D85" w:rsidRPr="00302DF1" w:rsidRDefault="002F5D85" w:rsidP="00BE0DFD">
      <w:pPr>
        <w:spacing w:after="0" w:line="240" w:lineRule="auto"/>
        <w:jc w:val="both"/>
        <w:rPr>
          <w:rFonts w:ascii="Arial" w:eastAsia="Times New Roman" w:hAnsi="Arial" w:cs="Arial"/>
          <w:color w:val="FF0000"/>
          <w:sz w:val="20"/>
          <w:szCs w:val="20"/>
          <w:lang w:eastAsia="cs-CZ"/>
        </w:rPr>
      </w:pPr>
    </w:p>
    <w:p w:rsidR="006D7C32" w:rsidRPr="00302DF1" w:rsidRDefault="006D7C32" w:rsidP="00FA765C">
      <w:pPr>
        <w:tabs>
          <w:tab w:val="left" w:pos="5940"/>
        </w:tabs>
        <w:spacing w:after="120" w:line="240" w:lineRule="auto"/>
        <w:jc w:val="both"/>
        <w:rPr>
          <w:rFonts w:ascii="Arial" w:hAnsi="Arial" w:cs="Arial"/>
          <w:color w:val="FF0000"/>
          <w:sz w:val="20"/>
          <w:szCs w:val="20"/>
        </w:rPr>
      </w:pPr>
    </w:p>
    <w:p w:rsidR="00070CB5" w:rsidRPr="00302DF1" w:rsidRDefault="00070CB5" w:rsidP="00070CB5">
      <w:pPr>
        <w:pStyle w:val="JVS2"/>
        <w:spacing w:line="240" w:lineRule="auto"/>
        <w:jc w:val="center"/>
        <w:rPr>
          <w:sz w:val="20"/>
          <w:szCs w:val="20"/>
        </w:rPr>
      </w:pPr>
      <w:r w:rsidRPr="00302DF1">
        <w:rPr>
          <w:sz w:val="20"/>
          <w:szCs w:val="20"/>
        </w:rPr>
        <w:t>II.</w:t>
      </w:r>
    </w:p>
    <w:p w:rsidR="00070CB5" w:rsidRPr="00302DF1" w:rsidRDefault="00070CB5" w:rsidP="00070CB5">
      <w:pPr>
        <w:pStyle w:val="JVS2"/>
        <w:spacing w:line="240" w:lineRule="auto"/>
        <w:jc w:val="center"/>
        <w:rPr>
          <w:sz w:val="20"/>
          <w:szCs w:val="20"/>
        </w:rPr>
      </w:pPr>
      <w:r w:rsidRPr="00302DF1">
        <w:rPr>
          <w:sz w:val="20"/>
          <w:szCs w:val="20"/>
        </w:rPr>
        <w:t>Závazek na uzavření Smlouvy o zřízení věcného břemene-služebnosti</w:t>
      </w:r>
    </w:p>
    <w:p w:rsidR="00070CB5" w:rsidRPr="00302DF1" w:rsidRDefault="00070CB5" w:rsidP="00070CB5">
      <w:pPr>
        <w:pStyle w:val="JVS2"/>
        <w:spacing w:line="240" w:lineRule="auto"/>
        <w:jc w:val="center"/>
        <w:rPr>
          <w:sz w:val="20"/>
          <w:szCs w:val="20"/>
        </w:rPr>
      </w:pPr>
    </w:p>
    <w:p w:rsidR="00070CB5" w:rsidRPr="00302DF1" w:rsidRDefault="00070CB5" w:rsidP="00113B5C">
      <w:pPr>
        <w:pStyle w:val="Odstavecseseznamem"/>
        <w:numPr>
          <w:ilvl w:val="0"/>
          <w:numId w:val="19"/>
        </w:numPr>
        <w:spacing w:after="120"/>
        <w:rPr>
          <w:rFonts w:ascii="Arial" w:hAnsi="Arial" w:cs="Arial"/>
          <w:sz w:val="20"/>
        </w:rPr>
      </w:pPr>
      <w:r w:rsidRPr="00302DF1">
        <w:rPr>
          <w:rFonts w:ascii="Arial" w:hAnsi="Arial" w:cs="Arial"/>
          <w:sz w:val="20"/>
        </w:rPr>
        <w:t xml:space="preserve">Smluvní strany touto smlouvou sjednávají a vzájemně se zavazují, že pro případ realizace stavby dle čl. I. odst. 2. této smlouvy spolu v budoucnu </w:t>
      </w:r>
      <w:r w:rsidRPr="00302DF1">
        <w:rPr>
          <w:rFonts w:ascii="Arial" w:hAnsi="Arial" w:cs="Arial"/>
          <w:bCs/>
          <w:sz w:val="20"/>
        </w:rPr>
        <w:t>uzavřou</w:t>
      </w:r>
      <w:r w:rsidRPr="00302DF1">
        <w:rPr>
          <w:rFonts w:ascii="Arial" w:hAnsi="Arial" w:cs="Arial"/>
          <w:sz w:val="20"/>
        </w:rPr>
        <w:t xml:space="preserve"> písemnou smlouvu o zříz</w:t>
      </w:r>
      <w:r w:rsidR="003A79AF" w:rsidRPr="00302DF1">
        <w:rPr>
          <w:rFonts w:ascii="Arial" w:hAnsi="Arial" w:cs="Arial"/>
          <w:sz w:val="20"/>
        </w:rPr>
        <w:t>ení věcného břemene-služebnosti</w:t>
      </w:r>
      <w:r w:rsidRPr="00302DF1">
        <w:rPr>
          <w:rFonts w:ascii="Arial" w:hAnsi="Arial" w:cs="Arial"/>
          <w:sz w:val="20"/>
        </w:rPr>
        <w:t xml:space="preserve">, a to za podmínek uvedených v této smlouvě. </w:t>
      </w:r>
    </w:p>
    <w:p w:rsidR="003A79AF" w:rsidRPr="00302DF1" w:rsidRDefault="001233FE" w:rsidP="00113B5C">
      <w:pPr>
        <w:pStyle w:val="Odstavecseseznamem"/>
        <w:numPr>
          <w:ilvl w:val="0"/>
          <w:numId w:val="19"/>
        </w:numPr>
        <w:spacing w:after="120"/>
        <w:rPr>
          <w:rFonts w:ascii="Arial" w:hAnsi="Arial" w:cs="Arial"/>
          <w:sz w:val="20"/>
        </w:rPr>
      </w:pPr>
      <w:r w:rsidRPr="00302DF1">
        <w:rPr>
          <w:rFonts w:ascii="Arial" w:hAnsi="Arial" w:cs="Arial"/>
          <w:sz w:val="20"/>
        </w:rPr>
        <w:t xml:space="preserve">Budoucí strana Povinná se zavazuje nejpozději do </w:t>
      </w:r>
      <w:r w:rsidR="00070CB5" w:rsidRPr="00302DF1">
        <w:rPr>
          <w:rFonts w:ascii="Arial" w:hAnsi="Arial" w:cs="Arial"/>
          <w:sz w:val="20"/>
        </w:rPr>
        <w:t>6 měsíců od vydání kolaudačního souhlasu či počátku užívání stavby stvrzené příslušným stavebním úřadem</w:t>
      </w:r>
      <w:r w:rsidRPr="00302DF1">
        <w:rPr>
          <w:rFonts w:ascii="Arial" w:hAnsi="Arial" w:cs="Arial"/>
          <w:sz w:val="20"/>
        </w:rPr>
        <w:t xml:space="preserve"> na písemnou žádost budoucí strany Oprávněné uzavřít </w:t>
      </w:r>
      <w:r w:rsidR="003A79AF" w:rsidRPr="00302DF1">
        <w:rPr>
          <w:rFonts w:ascii="Arial" w:hAnsi="Arial" w:cs="Arial"/>
          <w:sz w:val="20"/>
        </w:rPr>
        <w:t>Smlouvu</w:t>
      </w:r>
      <w:r w:rsidRPr="00302DF1">
        <w:rPr>
          <w:rFonts w:ascii="Arial" w:hAnsi="Arial" w:cs="Arial"/>
          <w:sz w:val="20"/>
        </w:rPr>
        <w:t xml:space="preserve"> o zřízení věcného břemene-služebnosti</w:t>
      </w:r>
      <w:r w:rsidR="00070CB5" w:rsidRPr="00302DF1">
        <w:rPr>
          <w:rFonts w:ascii="Arial" w:hAnsi="Arial" w:cs="Arial"/>
          <w:sz w:val="20"/>
        </w:rPr>
        <w:t xml:space="preserve">. </w:t>
      </w:r>
    </w:p>
    <w:p w:rsidR="00070CB5" w:rsidRPr="00302DF1" w:rsidRDefault="00070CB5" w:rsidP="00113B5C">
      <w:pPr>
        <w:pStyle w:val="Odstavecseseznamem"/>
        <w:numPr>
          <w:ilvl w:val="0"/>
          <w:numId w:val="19"/>
        </w:numPr>
        <w:spacing w:after="120"/>
        <w:rPr>
          <w:rFonts w:ascii="Arial" w:hAnsi="Arial" w:cs="Arial"/>
          <w:sz w:val="20"/>
        </w:rPr>
      </w:pPr>
      <w:r w:rsidRPr="00302DF1">
        <w:rPr>
          <w:rFonts w:ascii="Arial" w:hAnsi="Arial" w:cs="Arial"/>
          <w:sz w:val="20"/>
        </w:rPr>
        <w:t xml:space="preserve">Budoucí strana Oprávněná se zavazuje do 90 dnů od ukončení prací zajistit zpracování geometrického plánu, který v tomto termínu předá budoucí straně Povinné. Nedodržení této lhůty zakládá budoucí straně Povinné právo na smluvní pokutu ve výši 100,- Kč za každý </w:t>
      </w:r>
      <w:r w:rsidR="00C9273E" w:rsidRPr="00302DF1">
        <w:rPr>
          <w:rFonts w:ascii="Arial" w:hAnsi="Arial" w:cs="Arial"/>
          <w:sz w:val="20"/>
        </w:rPr>
        <w:br/>
      </w:r>
      <w:r w:rsidRPr="00302DF1">
        <w:rPr>
          <w:rFonts w:ascii="Arial" w:hAnsi="Arial" w:cs="Arial"/>
          <w:sz w:val="20"/>
        </w:rPr>
        <w:t xml:space="preserve">i započatý den prodlení. Budoucí strana Oprávněná se pro takový případ zavazuje vypočtenou smluvní pokutu uhradit, a to na základě faktury vystavené budoucí stranou Povinnou se splatností do 14 dnů po jejím obdržení. </w:t>
      </w:r>
    </w:p>
    <w:p w:rsidR="00070CB5" w:rsidRPr="00302DF1" w:rsidRDefault="00070CB5" w:rsidP="001233FE">
      <w:pPr>
        <w:pStyle w:val="JVS2"/>
        <w:spacing w:line="240" w:lineRule="auto"/>
        <w:rPr>
          <w:color w:val="FF0000"/>
          <w:sz w:val="20"/>
          <w:szCs w:val="20"/>
        </w:rPr>
      </w:pPr>
    </w:p>
    <w:p w:rsidR="006D7C32" w:rsidRPr="00302DF1" w:rsidRDefault="00FA765C" w:rsidP="006D7C32">
      <w:pPr>
        <w:pStyle w:val="JVS2"/>
        <w:spacing w:line="240" w:lineRule="auto"/>
        <w:jc w:val="center"/>
        <w:rPr>
          <w:sz w:val="20"/>
          <w:szCs w:val="20"/>
        </w:rPr>
      </w:pPr>
      <w:r w:rsidRPr="00302DF1">
        <w:rPr>
          <w:sz w:val="20"/>
          <w:szCs w:val="20"/>
        </w:rPr>
        <w:t>I</w:t>
      </w:r>
      <w:r w:rsidR="006D7C32" w:rsidRPr="00302DF1">
        <w:rPr>
          <w:sz w:val="20"/>
          <w:szCs w:val="20"/>
        </w:rPr>
        <w:t>I</w:t>
      </w:r>
      <w:r w:rsidR="00070CB5" w:rsidRPr="00302DF1">
        <w:rPr>
          <w:sz w:val="20"/>
          <w:szCs w:val="20"/>
        </w:rPr>
        <w:t>I</w:t>
      </w:r>
      <w:r w:rsidR="006D7C32" w:rsidRPr="00302DF1">
        <w:rPr>
          <w:sz w:val="20"/>
          <w:szCs w:val="20"/>
        </w:rPr>
        <w:t>.</w:t>
      </w:r>
    </w:p>
    <w:p w:rsidR="006D7C32" w:rsidRPr="00302DF1" w:rsidRDefault="00343699" w:rsidP="006D7C32">
      <w:pPr>
        <w:pStyle w:val="JVS2"/>
        <w:spacing w:line="240" w:lineRule="auto"/>
        <w:jc w:val="center"/>
        <w:rPr>
          <w:sz w:val="20"/>
          <w:szCs w:val="20"/>
        </w:rPr>
      </w:pPr>
      <w:r w:rsidRPr="00302DF1">
        <w:rPr>
          <w:sz w:val="20"/>
          <w:szCs w:val="20"/>
        </w:rPr>
        <w:t>Vymezení o</w:t>
      </w:r>
      <w:r w:rsidR="00B06533" w:rsidRPr="00302DF1">
        <w:rPr>
          <w:sz w:val="20"/>
          <w:szCs w:val="20"/>
        </w:rPr>
        <w:t xml:space="preserve">bsah </w:t>
      </w:r>
      <w:r w:rsidRPr="00302DF1">
        <w:rPr>
          <w:sz w:val="20"/>
          <w:szCs w:val="20"/>
        </w:rPr>
        <w:t xml:space="preserve">budoucího </w:t>
      </w:r>
      <w:r w:rsidR="006D7C32" w:rsidRPr="00302DF1">
        <w:rPr>
          <w:sz w:val="20"/>
          <w:szCs w:val="20"/>
        </w:rPr>
        <w:t>věcného břemene</w:t>
      </w:r>
      <w:r w:rsidR="003A79AF" w:rsidRPr="00302DF1">
        <w:rPr>
          <w:sz w:val="20"/>
          <w:szCs w:val="20"/>
        </w:rPr>
        <w:t xml:space="preserve"> </w:t>
      </w:r>
      <w:r w:rsidR="006D7C32" w:rsidRPr="00302DF1">
        <w:rPr>
          <w:sz w:val="20"/>
          <w:szCs w:val="20"/>
        </w:rPr>
        <w:t>-</w:t>
      </w:r>
      <w:r w:rsidR="003A79AF" w:rsidRPr="00302DF1">
        <w:rPr>
          <w:sz w:val="20"/>
          <w:szCs w:val="20"/>
        </w:rPr>
        <w:t xml:space="preserve"> </w:t>
      </w:r>
      <w:r w:rsidR="006D7C32" w:rsidRPr="00302DF1">
        <w:rPr>
          <w:sz w:val="20"/>
          <w:szCs w:val="20"/>
        </w:rPr>
        <w:t>služebnosti</w:t>
      </w:r>
    </w:p>
    <w:p w:rsidR="006D7C32" w:rsidRPr="00302DF1" w:rsidRDefault="006D7C32" w:rsidP="006D7C32">
      <w:pPr>
        <w:pStyle w:val="Seznam"/>
        <w:ind w:left="0" w:firstLine="0"/>
        <w:jc w:val="both"/>
        <w:rPr>
          <w:rFonts w:ascii="Arial" w:hAnsi="Arial" w:cs="Arial"/>
        </w:rPr>
      </w:pPr>
    </w:p>
    <w:p w:rsidR="00CE57B8" w:rsidRPr="00302DF1" w:rsidRDefault="00CE57B8" w:rsidP="00113B5C">
      <w:pPr>
        <w:pStyle w:val="JVS2"/>
        <w:numPr>
          <w:ilvl w:val="0"/>
          <w:numId w:val="20"/>
        </w:numPr>
        <w:spacing w:line="240" w:lineRule="auto"/>
        <w:rPr>
          <w:b w:val="0"/>
          <w:sz w:val="20"/>
          <w:szCs w:val="20"/>
        </w:rPr>
      </w:pPr>
      <w:r w:rsidRPr="00302DF1">
        <w:rPr>
          <w:b w:val="0"/>
          <w:sz w:val="20"/>
          <w:szCs w:val="20"/>
        </w:rPr>
        <w:t>Smluvní strany</w:t>
      </w:r>
      <w:r w:rsidR="003A79AF" w:rsidRPr="00302DF1">
        <w:rPr>
          <w:b w:val="0"/>
          <w:sz w:val="20"/>
          <w:szCs w:val="20"/>
        </w:rPr>
        <w:t xml:space="preserve"> se dohodly, že věcné břemeno-</w:t>
      </w:r>
      <w:r w:rsidRPr="00302DF1">
        <w:rPr>
          <w:b w:val="0"/>
          <w:sz w:val="20"/>
          <w:szCs w:val="20"/>
        </w:rPr>
        <w:t>slu</w:t>
      </w:r>
      <w:r w:rsidR="006C0F17" w:rsidRPr="00302DF1">
        <w:rPr>
          <w:b w:val="0"/>
          <w:sz w:val="20"/>
          <w:szCs w:val="20"/>
        </w:rPr>
        <w:t xml:space="preserve">žebnost bude sjednáno na dobu </w:t>
      </w:r>
      <w:r w:rsidR="00C01ABD" w:rsidRPr="00302DF1">
        <w:rPr>
          <w:b w:val="0"/>
          <w:sz w:val="20"/>
          <w:szCs w:val="20"/>
        </w:rPr>
        <w:t>ne</w:t>
      </w:r>
      <w:r w:rsidRPr="00302DF1">
        <w:rPr>
          <w:b w:val="0"/>
          <w:sz w:val="20"/>
          <w:szCs w:val="20"/>
        </w:rPr>
        <w:t>určitou</w:t>
      </w:r>
      <w:r w:rsidR="00C01ABD" w:rsidRPr="00302DF1">
        <w:rPr>
          <w:b w:val="0"/>
          <w:sz w:val="20"/>
          <w:szCs w:val="20"/>
        </w:rPr>
        <w:t>.</w:t>
      </w:r>
    </w:p>
    <w:p w:rsidR="00CE57B8" w:rsidRPr="00302DF1" w:rsidRDefault="00CE57B8" w:rsidP="006D7C32">
      <w:pPr>
        <w:pStyle w:val="Seznam"/>
        <w:ind w:left="0" w:firstLine="0"/>
        <w:jc w:val="both"/>
        <w:rPr>
          <w:rFonts w:ascii="Arial" w:hAnsi="Arial" w:cs="Arial"/>
        </w:rPr>
      </w:pPr>
    </w:p>
    <w:p w:rsidR="006D7C32" w:rsidRPr="00302DF1" w:rsidRDefault="00343699" w:rsidP="00113B5C">
      <w:pPr>
        <w:pStyle w:val="Seznam"/>
        <w:numPr>
          <w:ilvl w:val="0"/>
          <w:numId w:val="20"/>
        </w:numPr>
        <w:jc w:val="both"/>
        <w:rPr>
          <w:rFonts w:ascii="Arial" w:hAnsi="Arial" w:cs="Arial"/>
        </w:rPr>
      </w:pPr>
      <w:r w:rsidRPr="00302DF1">
        <w:rPr>
          <w:rFonts w:ascii="Arial" w:hAnsi="Arial" w:cs="Arial"/>
        </w:rPr>
        <w:t>Smluvní strany se dohodly na následujícím vymezení obsahu budoucího věcného břemene</w:t>
      </w:r>
      <w:r w:rsidR="003A79AF" w:rsidRPr="00302DF1">
        <w:rPr>
          <w:rFonts w:ascii="Arial" w:hAnsi="Arial" w:cs="Arial"/>
        </w:rPr>
        <w:t>-služebnosti</w:t>
      </w:r>
      <w:r w:rsidRPr="00302DF1">
        <w:rPr>
          <w:rFonts w:ascii="Arial" w:hAnsi="Arial" w:cs="Arial"/>
        </w:rPr>
        <w:t>, které bude spočívat v</w:t>
      </w:r>
      <w:r w:rsidR="00530B92" w:rsidRPr="00302DF1">
        <w:rPr>
          <w:rFonts w:ascii="Arial" w:hAnsi="Arial" w:cs="Arial"/>
        </w:rPr>
        <w:t> </w:t>
      </w:r>
      <w:r w:rsidR="00742EE8" w:rsidRPr="00302DF1">
        <w:rPr>
          <w:rFonts w:ascii="Arial" w:hAnsi="Arial" w:cs="Arial"/>
        </w:rPr>
        <w:t>právu</w:t>
      </w:r>
      <w:r w:rsidR="00530B92" w:rsidRPr="00302DF1">
        <w:rPr>
          <w:rFonts w:ascii="Arial" w:hAnsi="Arial" w:cs="Arial"/>
        </w:rPr>
        <w:t xml:space="preserve"> budoucí strany Oprávněné</w:t>
      </w:r>
      <w:r w:rsidR="006D7C32" w:rsidRPr="00302DF1">
        <w:rPr>
          <w:rFonts w:ascii="Arial" w:hAnsi="Arial" w:cs="Arial"/>
        </w:rPr>
        <w:t>:</w:t>
      </w:r>
    </w:p>
    <w:p w:rsidR="00D74D3F" w:rsidRPr="00302DF1" w:rsidRDefault="00D74D3F" w:rsidP="00D74D3F">
      <w:pPr>
        <w:pStyle w:val="Odstavecseseznamem"/>
        <w:rPr>
          <w:rFonts w:ascii="Arial" w:hAnsi="Arial" w:cs="Arial"/>
          <w:sz w:val="20"/>
        </w:rPr>
      </w:pPr>
    </w:p>
    <w:p w:rsidR="006D7C32" w:rsidRPr="00302DF1" w:rsidRDefault="00D74D3F" w:rsidP="00C9273E">
      <w:pPr>
        <w:pStyle w:val="Odstavecseseznamem"/>
        <w:numPr>
          <w:ilvl w:val="0"/>
          <w:numId w:val="32"/>
        </w:numPr>
        <w:tabs>
          <w:tab w:val="left" w:pos="2085"/>
        </w:tabs>
        <w:spacing w:after="120"/>
        <w:rPr>
          <w:rFonts w:ascii="Arial" w:hAnsi="Arial" w:cs="Arial"/>
          <w:sz w:val="20"/>
        </w:rPr>
      </w:pPr>
      <w:r w:rsidRPr="00302DF1">
        <w:rPr>
          <w:rFonts w:ascii="Arial" w:hAnsi="Arial" w:cs="Arial"/>
          <w:sz w:val="20"/>
        </w:rPr>
        <w:t xml:space="preserve">právo provozovat inženýrskou síť, vstupovat a vjíždět na nemovitost specifikovanou </w:t>
      </w:r>
      <w:r w:rsidRPr="00302DF1">
        <w:rPr>
          <w:rFonts w:ascii="Arial" w:hAnsi="Arial" w:cs="Arial"/>
          <w:sz w:val="20"/>
        </w:rPr>
        <w:br/>
        <w:t>v článku I. odstavci 1. této smlouvy, a to v souvislosti se zřízením, stavebními úpravami, opravami a provozováním inženýrské sítě.</w:t>
      </w:r>
    </w:p>
    <w:p w:rsidR="00343699" w:rsidRPr="00302DF1" w:rsidRDefault="006D7C32" w:rsidP="00113B5C">
      <w:pPr>
        <w:pStyle w:val="Seznam"/>
        <w:numPr>
          <w:ilvl w:val="0"/>
          <w:numId w:val="20"/>
        </w:numPr>
        <w:jc w:val="both"/>
        <w:rPr>
          <w:rFonts w:ascii="Arial" w:hAnsi="Arial" w:cs="Arial"/>
        </w:rPr>
      </w:pPr>
      <w:r w:rsidRPr="00302DF1">
        <w:rPr>
          <w:rFonts w:ascii="Arial" w:hAnsi="Arial" w:cs="Arial"/>
        </w:rPr>
        <w:t xml:space="preserve">Budoucí </w:t>
      </w:r>
      <w:r w:rsidR="00B06533" w:rsidRPr="00302DF1">
        <w:rPr>
          <w:rFonts w:ascii="Arial" w:hAnsi="Arial" w:cs="Arial"/>
        </w:rPr>
        <w:t>strana Oprávněná</w:t>
      </w:r>
      <w:r w:rsidRPr="00302DF1">
        <w:rPr>
          <w:rFonts w:ascii="Arial" w:hAnsi="Arial" w:cs="Arial"/>
        </w:rPr>
        <w:t xml:space="preserve"> </w:t>
      </w:r>
      <w:r w:rsidR="00343699" w:rsidRPr="00302DF1">
        <w:rPr>
          <w:rFonts w:ascii="Arial" w:hAnsi="Arial" w:cs="Arial"/>
        </w:rPr>
        <w:t>se zavazuje oprávnění vyplývající z definovaného obsahu věcného břemene</w:t>
      </w:r>
      <w:r w:rsidR="003A79AF" w:rsidRPr="00302DF1">
        <w:rPr>
          <w:rFonts w:ascii="Arial" w:hAnsi="Arial" w:cs="Arial"/>
        </w:rPr>
        <w:t>-služebnosti</w:t>
      </w:r>
      <w:r w:rsidR="00343699" w:rsidRPr="00302DF1">
        <w:rPr>
          <w:rFonts w:ascii="Arial" w:hAnsi="Arial" w:cs="Arial"/>
        </w:rPr>
        <w:t xml:space="preserve"> v této smlouvě přijmout a budoucí stran</w:t>
      </w:r>
      <w:r w:rsidR="00FA765C" w:rsidRPr="00302DF1">
        <w:rPr>
          <w:rFonts w:ascii="Arial" w:hAnsi="Arial" w:cs="Arial"/>
        </w:rPr>
        <w:t>a Povinná se zavazuje výkon tohoto</w:t>
      </w:r>
      <w:r w:rsidR="00343699" w:rsidRPr="00302DF1">
        <w:rPr>
          <w:rFonts w:ascii="Arial" w:hAnsi="Arial" w:cs="Arial"/>
        </w:rPr>
        <w:t xml:space="preserve"> oprávnění strpět. </w:t>
      </w:r>
    </w:p>
    <w:p w:rsidR="00343699" w:rsidRPr="00302DF1" w:rsidRDefault="00343699" w:rsidP="003F19A7">
      <w:pPr>
        <w:pStyle w:val="Seznam"/>
        <w:ind w:left="0" w:firstLine="0"/>
        <w:jc w:val="both"/>
        <w:rPr>
          <w:rFonts w:ascii="Arial" w:hAnsi="Arial" w:cs="Arial"/>
          <w:color w:val="FF0000"/>
        </w:rPr>
      </w:pPr>
    </w:p>
    <w:p w:rsidR="00C7051D" w:rsidRPr="00302DF1" w:rsidRDefault="00C7051D" w:rsidP="00B975B6">
      <w:pPr>
        <w:pStyle w:val="JVS2"/>
        <w:spacing w:line="240" w:lineRule="auto"/>
        <w:rPr>
          <w:color w:val="FF0000"/>
          <w:sz w:val="20"/>
          <w:szCs w:val="20"/>
        </w:rPr>
      </w:pPr>
    </w:p>
    <w:p w:rsidR="00B06533" w:rsidRPr="00302DF1" w:rsidRDefault="00B06533" w:rsidP="00B06533">
      <w:pPr>
        <w:pStyle w:val="JVS2"/>
        <w:spacing w:line="240" w:lineRule="auto"/>
        <w:jc w:val="center"/>
        <w:rPr>
          <w:sz w:val="20"/>
          <w:szCs w:val="20"/>
        </w:rPr>
      </w:pPr>
      <w:r w:rsidRPr="00302DF1">
        <w:rPr>
          <w:sz w:val="20"/>
          <w:szCs w:val="20"/>
        </w:rPr>
        <w:t>I</w:t>
      </w:r>
      <w:r w:rsidR="006D7C32" w:rsidRPr="00302DF1">
        <w:rPr>
          <w:sz w:val="20"/>
          <w:szCs w:val="20"/>
        </w:rPr>
        <w:t>V.</w:t>
      </w:r>
    </w:p>
    <w:p w:rsidR="00B06533" w:rsidRPr="00302DF1" w:rsidRDefault="00B06533" w:rsidP="00B06533">
      <w:pPr>
        <w:pStyle w:val="JVS2"/>
        <w:spacing w:line="240" w:lineRule="auto"/>
        <w:jc w:val="center"/>
        <w:rPr>
          <w:sz w:val="20"/>
          <w:szCs w:val="20"/>
        </w:rPr>
      </w:pPr>
      <w:r w:rsidRPr="00302DF1">
        <w:rPr>
          <w:sz w:val="20"/>
          <w:szCs w:val="20"/>
        </w:rPr>
        <w:t>Náhrada za zřízení věcného břemene</w:t>
      </w:r>
      <w:r w:rsidR="003A79AF" w:rsidRPr="00302DF1">
        <w:rPr>
          <w:sz w:val="20"/>
          <w:szCs w:val="20"/>
        </w:rPr>
        <w:t xml:space="preserve"> - </w:t>
      </w:r>
      <w:r w:rsidR="00FA765C" w:rsidRPr="00302DF1">
        <w:rPr>
          <w:sz w:val="20"/>
          <w:szCs w:val="20"/>
        </w:rPr>
        <w:t>služebnosti</w:t>
      </w:r>
    </w:p>
    <w:p w:rsidR="00B06533" w:rsidRPr="00302DF1" w:rsidRDefault="00B06533" w:rsidP="00B06533">
      <w:pPr>
        <w:pStyle w:val="JVS2"/>
        <w:spacing w:line="240" w:lineRule="auto"/>
        <w:jc w:val="center"/>
        <w:rPr>
          <w:sz w:val="20"/>
          <w:szCs w:val="20"/>
        </w:rPr>
      </w:pPr>
    </w:p>
    <w:p w:rsidR="00B06533" w:rsidRPr="00740500" w:rsidRDefault="00B06533" w:rsidP="00530B92">
      <w:pPr>
        <w:pStyle w:val="Odstavecseseznamem"/>
        <w:numPr>
          <w:ilvl w:val="0"/>
          <w:numId w:val="22"/>
        </w:numPr>
        <w:spacing w:after="120"/>
        <w:rPr>
          <w:rFonts w:ascii="Arial" w:hAnsi="Arial" w:cs="Arial"/>
          <w:sz w:val="20"/>
        </w:rPr>
      </w:pPr>
      <w:r w:rsidRPr="00302DF1">
        <w:rPr>
          <w:rFonts w:ascii="Arial" w:hAnsi="Arial" w:cs="Arial"/>
          <w:sz w:val="20"/>
        </w:rPr>
        <w:t xml:space="preserve">Smluvní strany se dohodly, že finanční náhrada za zřízení věcného břemene-služebnosti bude stanovena v souladu s cenovými předpisy, tj. zákonem č. 151/1997 Sb., o oceňování </w:t>
      </w:r>
      <w:r w:rsidRPr="00B803B8">
        <w:rPr>
          <w:rFonts w:ascii="Arial" w:hAnsi="Arial" w:cs="Arial"/>
          <w:sz w:val="20"/>
        </w:rPr>
        <w:t>majetku, ve znění pozdějších předpisů a metodikou budoucí strany Povinné - Metodický pokyn pro činnost správ Ředitelství silnic a dálnic ČR při zajišťování majetkové správy,</w:t>
      </w:r>
      <w:r w:rsidRPr="00B803B8">
        <w:rPr>
          <w:rFonts w:ascii="Arial" w:eastAsia="Calibri" w:hAnsi="Arial" w:cs="Arial"/>
          <w:sz w:val="20"/>
        </w:rPr>
        <w:t xml:space="preserve"> která je nedílnou součástí tét</w:t>
      </w:r>
      <w:r w:rsidR="003A79AF" w:rsidRPr="00B803B8">
        <w:rPr>
          <w:rFonts w:ascii="Arial" w:eastAsia="Calibri" w:hAnsi="Arial" w:cs="Arial"/>
          <w:sz w:val="20"/>
        </w:rPr>
        <w:t>o</w:t>
      </w:r>
      <w:r w:rsidRPr="00B803B8">
        <w:rPr>
          <w:rFonts w:ascii="Arial" w:eastAsia="Calibri" w:hAnsi="Arial" w:cs="Arial"/>
          <w:sz w:val="20"/>
        </w:rPr>
        <w:t xml:space="preserve"> smlouvy a tvoří její přílohu č. </w:t>
      </w:r>
      <w:r w:rsidR="003A79AF" w:rsidRPr="00B803B8">
        <w:rPr>
          <w:rFonts w:ascii="Arial" w:eastAsia="Calibri" w:hAnsi="Arial" w:cs="Arial"/>
          <w:sz w:val="20"/>
        </w:rPr>
        <w:t>2</w:t>
      </w:r>
      <w:r w:rsidRPr="00B803B8">
        <w:rPr>
          <w:rFonts w:ascii="Arial" w:eastAsia="Calibri" w:hAnsi="Arial" w:cs="Arial"/>
          <w:sz w:val="20"/>
        </w:rPr>
        <w:t xml:space="preserve">, a </w:t>
      </w:r>
      <w:r w:rsidRPr="00B803B8">
        <w:rPr>
          <w:rFonts w:ascii="Arial" w:hAnsi="Arial" w:cs="Arial"/>
          <w:sz w:val="20"/>
        </w:rPr>
        <w:t xml:space="preserve">se kterou byla budoucí strana Oprávněná </w:t>
      </w:r>
      <w:r w:rsidRPr="00740500">
        <w:rPr>
          <w:rFonts w:ascii="Arial" w:hAnsi="Arial" w:cs="Arial"/>
          <w:sz w:val="20"/>
        </w:rPr>
        <w:t xml:space="preserve">seznámena. </w:t>
      </w:r>
    </w:p>
    <w:p w:rsidR="00B06533" w:rsidRPr="00740500" w:rsidRDefault="00B06533" w:rsidP="00530B92">
      <w:pPr>
        <w:pStyle w:val="Odstavecseseznamem"/>
        <w:spacing w:after="240"/>
        <w:ind w:left="720"/>
        <w:rPr>
          <w:rFonts w:ascii="Arial" w:hAnsi="Arial" w:cs="Arial"/>
          <w:i/>
          <w:sz w:val="20"/>
        </w:rPr>
      </w:pPr>
      <w:r w:rsidRPr="00740500">
        <w:rPr>
          <w:rFonts w:ascii="Arial" w:hAnsi="Arial" w:cs="Arial"/>
          <w:b/>
          <w:sz w:val="20"/>
        </w:rPr>
        <w:t>Náhrada</w:t>
      </w:r>
      <w:r w:rsidR="003A79AF" w:rsidRPr="00740500">
        <w:rPr>
          <w:rFonts w:ascii="Arial" w:hAnsi="Arial" w:cs="Arial"/>
          <w:b/>
          <w:sz w:val="20"/>
        </w:rPr>
        <w:t xml:space="preserve"> za zřízení věcného břemene-</w:t>
      </w:r>
      <w:r w:rsidRPr="00740500">
        <w:rPr>
          <w:rFonts w:ascii="Arial" w:hAnsi="Arial" w:cs="Arial"/>
          <w:b/>
          <w:sz w:val="20"/>
        </w:rPr>
        <w:t>služebnosti činí bez DPH:</w:t>
      </w:r>
    </w:p>
    <w:tbl>
      <w:tblPr>
        <w:tblW w:w="8751" w:type="dxa"/>
        <w:tblInd w:w="43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41"/>
        <w:gridCol w:w="3142"/>
        <w:gridCol w:w="2668"/>
      </w:tblGrid>
      <w:tr w:rsidR="007C33EF" w:rsidRPr="00740500" w:rsidTr="00256773">
        <w:trPr>
          <w:trHeight w:val="622"/>
        </w:trPr>
        <w:tc>
          <w:tcPr>
            <w:tcW w:w="2941" w:type="dxa"/>
          </w:tcPr>
          <w:p w:rsidR="00B06533" w:rsidRPr="00740500" w:rsidRDefault="009B64A5" w:rsidP="007C33EF">
            <w:pPr>
              <w:tabs>
                <w:tab w:val="left" w:pos="0"/>
                <w:tab w:val="left" w:pos="360"/>
              </w:tabs>
              <w:ind w:left="360"/>
              <w:rPr>
                <w:rFonts w:ascii="Arial" w:hAnsi="Arial" w:cs="Arial"/>
                <w:b/>
                <w:sz w:val="20"/>
              </w:rPr>
            </w:pPr>
            <w:r w:rsidRPr="00740500">
              <w:rPr>
                <w:rFonts w:ascii="Arial" w:hAnsi="Arial" w:cs="Arial"/>
                <w:b/>
                <w:sz w:val="20"/>
              </w:rPr>
              <w:t xml:space="preserve">Protlak </w:t>
            </w:r>
            <w:r w:rsidR="00740500" w:rsidRPr="00740500">
              <w:rPr>
                <w:rFonts w:ascii="Arial" w:hAnsi="Arial" w:cs="Arial"/>
                <w:b/>
                <w:sz w:val="20"/>
              </w:rPr>
              <w:t>DN 110mm</w:t>
            </w:r>
          </w:p>
        </w:tc>
        <w:tc>
          <w:tcPr>
            <w:tcW w:w="3142" w:type="dxa"/>
          </w:tcPr>
          <w:p w:rsidR="00B06533" w:rsidRPr="00740500" w:rsidRDefault="005B4796" w:rsidP="00113B5C">
            <w:pPr>
              <w:pStyle w:val="Odstavecseseznamem"/>
              <w:tabs>
                <w:tab w:val="left" w:pos="0"/>
                <w:tab w:val="left" w:pos="360"/>
              </w:tabs>
              <w:ind w:left="720"/>
              <w:rPr>
                <w:rFonts w:ascii="Arial" w:hAnsi="Arial" w:cs="Arial"/>
                <w:b/>
                <w:sz w:val="20"/>
              </w:rPr>
            </w:pPr>
            <w:r w:rsidRPr="00740500">
              <w:rPr>
                <w:rFonts w:ascii="Arial" w:hAnsi="Arial" w:cs="Arial"/>
                <w:b/>
                <w:sz w:val="20"/>
              </w:rPr>
              <w:t xml:space="preserve">Jednotka </w:t>
            </w:r>
            <w:proofErr w:type="spellStart"/>
            <w:r w:rsidR="005631CC" w:rsidRPr="00740500">
              <w:rPr>
                <w:rFonts w:ascii="Arial" w:hAnsi="Arial" w:cs="Arial"/>
                <w:b/>
                <w:sz w:val="20"/>
              </w:rPr>
              <w:t>bm</w:t>
            </w:r>
            <w:proofErr w:type="spellEnd"/>
          </w:p>
          <w:p w:rsidR="00B06533" w:rsidRPr="00740500" w:rsidRDefault="00B06533" w:rsidP="00113B5C">
            <w:pPr>
              <w:pStyle w:val="Odstavecseseznamem"/>
              <w:tabs>
                <w:tab w:val="left" w:pos="0"/>
                <w:tab w:val="left" w:pos="360"/>
              </w:tabs>
              <w:ind w:left="720"/>
              <w:rPr>
                <w:rFonts w:ascii="Arial" w:hAnsi="Arial" w:cs="Arial"/>
                <w:b/>
                <w:sz w:val="20"/>
              </w:rPr>
            </w:pPr>
            <w:r w:rsidRPr="00740500">
              <w:rPr>
                <w:rFonts w:ascii="Arial" w:hAnsi="Arial" w:cs="Arial"/>
                <w:b/>
                <w:sz w:val="20"/>
              </w:rPr>
              <w:t>[Kč za jednotku]</w:t>
            </w:r>
          </w:p>
        </w:tc>
        <w:tc>
          <w:tcPr>
            <w:tcW w:w="2668" w:type="dxa"/>
          </w:tcPr>
          <w:p w:rsidR="00B06533" w:rsidRPr="00740500" w:rsidRDefault="00B06533" w:rsidP="00113B5C">
            <w:pPr>
              <w:pStyle w:val="Odstavecseseznamem"/>
              <w:tabs>
                <w:tab w:val="left" w:pos="0"/>
                <w:tab w:val="left" w:pos="360"/>
              </w:tabs>
              <w:ind w:left="720"/>
              <w:rPr>
                <w:rFonts w:ascii="Arial" w:hAnsi="Arial" w:cs="Arial"/>
                <w:b/>
                <w:sz w:val="20"/>
              </w:rPr>
            </w:pPr>
            <w:r w:rsidRPr="00740500">
              <w:rPr>
                <w:rFonts w:ascii="Arial" w:hAnsi="Arial" w:cs="Arial"/>
                <w:b/>
                <w:sz w:val="20"/>
              </w:rPr>
              <w:t>Celkem Kč</w:t>
            </w:r>
          </w:p>
        </w:tc>
      </w:tr>
      <w:tr w:rsidR="007A01AA" w:rsidRPr="00740500" w:rsidTr="00256773">
        <w:trPr>
          <w:trHeight w:val="284"/>
        </w:trPr>
        <w:tc>
          <w:tcPr>
            <w:tcW w:w="2941" w:type="dxa"/>
          </w:tcPr>
          <w:p w:rsidR="00B06533" w:rsidRPr="00740500" w:rsidRDefault="007A01AA" w:rsidP="00740500">
            <w:pPr>
              <w:pStyle w:val="Odstavecseseznamem"/>
              <w:tabs>
                <w:tab w:val="left" w:pos="0"/>
                <w:tab w:val="left" w:pos="360"/>
              </w:tabs>
              <w:ind w:left="720"/>
              <w:rPr>
                <w:rFonts w:ascii="Arial" w:hAnsi="Arial" w:cs="Arial"/>
                <w:sz w:val="20"/>
              </w:rPr>
            </w:pPr>
            <w:r w:rsidRPr="00740500">
              <w:rPr>
                <w:rFonts w:ascii="Arial" w:hAnsi="Arial" w:cs="Arial"/>
                <w:sz w:val="20"/>
              </w:rPr>
              <w:t xml:space="preserve">Délka </w:t>
            </w:r>
            <w:r w:rsidR="00740500" w:rsidRPr="00740500">
              <w:rPr>
                <w:rFonts w:ascii="Arial" w:hAnsi="Arial" w:cs="Arial"/>
                <w:sz w:val="20"/>
              </w:rPr>
              <w:t>40</w:t>
            </w:r>
            <w:r w:rsidRPr="00740500">
              <w:rPr>
                <w:rFonts w:ascii="Arial" w:hAnsi="Arial" w:cs="Arial"/>
                <w:sz w:val="20"/>
              </w:rPr>
              <w:t xml:space="preserve">m </w:t>
            </w:r>
          </w:p>
        </w:tc>
        <w:tc>
          <w:tcPr>
            <w:tcW w:w="3142" w:type="dxa"/>
            <w:vAlign w:val="bottom"/>
          </w:tcPr>
          <w:p w:rsidR="00B06533" w:rsidRPr="00740500" w:rsidRDefault="00740500" w:rsidP="007C33EF">
            <w:pPr>
              <w:pStyle w:val="Odstavecseseznamem"/>
              <w:ind w:left="720"/>
              <w:rPr>
                <w:rFonts w:ascii="Arial" w:hAnsi="Arial" w:cs="Arial"/>
                <w:bCs/>
                <w:sz w:val="20"/>
              </w:rPr>
            </w:pPr>
            <w:r w:rsidRPr="00740500">
              <w:rPr>
                <w:rFonts w:ascii="Arial" w:hAnsi="Arial" w:cs="Arial"/>
                <w:bCs/>
                <w:sz w:val="20"/>
              </w:rPr>
              <w:t>31,62</w:t>
            </w:r>
          </w:p>
        </w:tc>
        <w:tc>
          <w:tcPr>
            <w:tcW w:w="2668" w:type="dxa"/>
            <w:vAlign w:val="bottom"/>
          </w:tcPr>
          <w:p w:rsidR="00B06533" w:rsidRPr="00740500" w:rsidRDefault="00740500" w:rsidP="00C648B7">
            <w:pPr>
              <w:pStyle w:val="Odstavecseseznamem"/>
              <w:ind w:left="720"/>
              <w:rPr>
                <w:rFonts w:ascii="Arial" w:hAnsi="Arial" w:cs="Arial"/>
                <w:bCs/>
                <w:sz w:val="20"/>
              </w:rPr>
            </w:pPr>
            <w:r w:rsidRPr="00740500">
              <w:rPr>
                <w:rFonts w:ascii="Arial" w:hAnsi="Arial" w:cs="Arial"/>
                <w:bCs/>
                <w:sz w:val="20"/>
              </w:rPr>
              <w:t xml:space="preserve">1 264,80 </w:t>
            </w:r>
            <w:r w:rsidR="007C33EF" w:rsidRPr="00740500">
              <w:rPr>
                <w:rFonts w:ascii="Arial" w:hAnsi="Arial" w:cs="Arial"/>
                <w:bCs/>
                <w:sz w:val="20"/>
              </w:rPr>
              <w:t xml:space="preserve"> </w:t>
            </w:r>
            <w:r w:rsidR="00D90CF4" w:rsidRPr="00740500">
              <w:rPr>
                <w:rFonts w:ascii="Arial" w:hAnsi="Arial" w:cs="Arial"/>
                <w:bCs/>
                <w:sz w:val="20"/>
              </w:rPr>
              <w:t xml:space="preserve"> </w:t>
            </w:r>
            <w:r w:rsidR="007A01AA" w:rsidRPr="00740500">
              <w:rPr>
                <w:rFonts w:ascii="Arial" w:hAnsi="Arial" w:cs="Arial"/>
                <w:bCs/>
                <w:sz w:val="20"/>
              </w:rPr>
              <w:t xml:space="preserve"> </w:t>
            </w:r>
            <w:r w:rsidR="00933E98" w:rsidRPr="00740500">
              <w:rPr>
                <w:rFonts w:ascii="Arial" w:hAnsi="Arial" w:cs="Arial"/>
                <w:bCs/>
                <w:sz w:val="20"/>
              </w:rPr>
              <w:t xml:space="preserve"> </w:t>
            </w:r>
          </w:p>
        </w:tc>
      </w:tr>
      <w:tr w:rsidR="00740500" w:rsidRPr="00B803B8" w:rsidTr="00B52D8D">
        <w:trPr>
          <w:trHeight w:val="284"/>
        </w:trPr>
        <w:tc>
          <w:tcPr>
            <w:tcW w:w="2941" w:type="dxa"/>
            <w:tcBorders>
              <w:bottom w:val="single" w:sz="4" w:space="0" w:color="auto"/>
            </w:tcBorders>
          </w:tcPr>
          <w:p w:rsidR="00740500" w:rsidRPr="00740500" w:rsidRDefault="00740500" w:rsidP="00740500">
            <w:pPr>
              <w:pStyle w:val="Odstavecseseznamem"/>
              <w:tabs>
                <w:tab w:val="left" w:pos="0"/>
                <w:tab w:val="left" w:pos="360"/>
              </w:tabs>
              <w:ind w:left="0"/>
              <w:rPr>
                <w:rFonts w:ascii="Arial" w:hAnsi="Arial" w:cs="Arial"/>
                <w:sz w:val="20"/>
              </w:rPr>
            </w:pPr>
            <w:r w:rsidRPr="00740500">
              <w:rPr>
                <w:rFonts w:ascii="Arial" w:hAnsi="Arial" w:cs="Arial"/>
                <w:sz w:val="20"/>
              </w:rPr>
              <w:t xml:space="preserve">Výkop podélné vedení 2176 m </w:t>
            </w:r>
          </w:p>
        </w:tc>
        <w:tc>
          <w:tcPr>
            <w:tcW w:w="3142" w:type="dxa"/>
            <w:tcBorders>
              <w:bottom w:val="single" w:sz="4" w:space="0" w:color="auto"/>
            </w:tcBorders>
            <w:vAlign w:val="bottom"/>
          </w:tcPr>
          <w:p w:rsidR="00740500" w:rsidRPr="00740500" w:rsidRDefault="00740500" w:rsidP="007C33EF">
            <w:pPr>
              <w:pStyle w:val="Odstavecseseznamem"/>
              <w:ind w:left="720"/>
              <w:rPr>
                <w:rFonts w:ascii="Arial" w:hAnsi="Arial" w:cs="Arial"/>
                <w:bCs/>
                <w:sz w:val="20"/>
              </w:rPr>
            </w:pPr>
            <w:r w:rsidRPr="00740500">
              <w:rPr>
                <w:rFonts w:ascii="Arial" w:hAnsi="Arial" w:cs="Arial"/>
                <w:bCs/>
                <w:sz w:val="20"/>
              </w:rPr>
              <w:t>105,39</w:t>
            </w:r>
          </w:p>
        </w:tc>
        <w:tc>
          <w:tcPr>
            <w:tcW w:w="2668" w:type="dxa"/>
            <w:tcBorders>
              <w:bottom w:val="single" w:sz="4" w:space="0" w:color="auto"/>
            </w:tcBorders>
            <w:vAlign w:val="bottom"/>
          </w:tcPr>
          <w:p w:rsidR="00740500" w:rsidRPr="00740500" w:rsidRDefault="00740500" w:rsidP="00C648B7">
            <w:pPr>
              <w:pStyle w:val="Odstavecseseznamem"/>
              <w:ind w:left="720"/>
              <w:rPr>
                <w:rFonts w:ascii="Arial" w:hAnsi="Arial" w:cs="Arial"/>
                <w:bCs/>
                <w:sz w:val="20"/>
              </w:rPr>
            </w:pPr>
            <w:r w:rsidRPr="00740500">
              <w:rPr>
                <w:rFonts w:ascii="Arial" w:hAnsi="Arial" w:cs="Arial"/>
                <w:bCs/>
                <w:sz w:val="20"/>
              </w:rPr>
              <w:t xml:space="preserve">229 328,64 </w:t>
            </w:r>
          </w:p>
        </w:tc>
      </w:tr>
    </w:tbl>
    <w:p w:rsidR="00B06533" w:rsidRPr="00B803B8" w:rsidRDefault="00B06533" w:rsidP="00B06533">
      <w:pPr>
        <w:spacing w:after="0" w:line="240" w:lineRule="auto"/>
        <w:ind w:left="720"/>
        <w:jc w:val="both"/>
        <w:rPr>
          <w:rFonts w:ascii="Arial" w:hAnsi="Arial" w:cs="Arial"/>
          <w:sz w:val="20"/>
          <w:szCs w:val="20"/>
        </w:rPr>
      </w:pPr>
    </w:p>
    <w:p w:rsidR="003A79AF" w:rsidRPr="00B803B8" w:rsidRDefault="00B06533" w:rsidP="00740500">
      <w:pPr>
        <w:pStyle w:val="Odstavecseseznamem"/>
        <w:numPr>
          <w:ilvl w:val="0"/>
          <w:numId w:val="21"/>
        </w:numPr>
        <w:ind w:left="924" w:hanging="357"/>
        <w:rPr>
          <w:rFonts w:ascii="Arial" w:hAnsi="Arial" w:cs="Arial"/>
          <w:sz w:val="20"/>
        </w:rPr>
      </w:pPr>
      <w:r w:rsidRPr="00B803B8">
        <w:rPr>
          <w:rFonts w:ascii="Arial" w:hAnsi="Arial" w:cs="Arial"/>
          <w:b/>
          <w:sz w:val="20"/>
        </w:rPr>
        <w:t xml:space="preserve">Celkem minimální náhrada činí </w:t>
      </w:r>
      <w:r w:rsidR="00740500">
        <w:rPr>
          <w:rFonts w:ascii="Arial" w:hAnsi="Arial" w:cs="Arial"/>
          <w:b/>
          <w:bCs/>
          <w:sz w:val="20"/>
        </w:rPr>
        <w:t>230 593,44</w:t>
      </w:r>
      <w:r w:rsidR="00C648B7">
        <w:rPr>
          <w:rFonts w:ascii="Arial" w:hAnsi="Arial" w:cs="Arial"/>
          <w:b/>
          <w:bCs/>
          <w:sz w:val="20"/>
        </w:rPr>
        <w:t xml:space="preserve"> </w:t>
      </w:r>
      <w:r w:rsidR="00406C55" w:rsidRPr="00B803B8">
        <w:rPr>
          <w:rFonts w:ascii="Arial" w:hAnsi="Arial" w:cs="Arial"/>
          <w:b/>
          <w:bCs/>
          <w:sz w:val="20"/>
        </w:rPr>
        <w:t>Kč</w:t>
      </w:r>
      <w:r w:rsidRPr="00B803B8">
        <w:rPr>
          <w:rFonts w:ascii="Arial" w:hAnsi="Arial" w:cs="Arial"/>
          <w:b/>
          <w:sz w:val="20"/>
        </w:rPr>
        <w:t xml:space="preserve"> bez DPH</w:t>
      </w:r>
      <w:r w:rsidRPr="00B803B8">
        <w:rPr>
          <w:rFonts w:ascii="Arial" w:hAnsi="Arial" w:cs="Arial"/>
          <w:sz w:val="20"/>
        </w:rPr>
        <w:t xml:space="preserve"> (</w:t>
      </w:r>
      <w:r w:rsidR="007948E2" w:rsidRPr="00B803B8">
        <w:rPr>
          <w:rFonts w:ascii="Arial" w:hAnsi="Arial" w:cs="Arial"/>
          <w:sz w:val="20"/>
        </w:rPr>
        <w:t xml:space="preserve">slovy </w:t>
      </w:r>
      <w:r w:rsidR="00740500" w:rsidRPr="00740500">
        <w:rPr>
          <w:rFonts w:ascii="Arial" w:hAnsi="Arial" w:cs="Arial"/>
          <w:i/>
          <w:sz w:val="20"/>
        </w:rPr>
        <w:t>dvě stě třicet tisíc pět set devadesát tři korun českých čtyřicet čtyři haléřů</w:t>
      </w:r>
      <w:r w:rsidRPr="00B803B8">
        <w:rPr>
          <w:rFonts w:ascii="Arial" w:hAnsi="Arial" w:cs="Arial"/>
          <w:sz w:val="20"/>
        </w:rPr>
        <w:t>). K této částce bude připočten koeficient inflace platný k datu předložení geometrického plánu.</w:t>
      </w:r>
      <w:r w:rsidR="00030972" w:rsidRPr="00B803B8">
        <w:rPr>
          <w:rFonts w:ascii="Arial" w:hAnsi="Arial" w:cs="Arial"/>
          <w:sz w:val="20"/>
        </w:rPr>
        <w:t xml:space="preserve"> </w:t>
      </w:r>
    </w:p>
    <w:p w:rsidR="00530B92" w:rsidRPr="00302DF1" w:rsidRDefault="00530B92" w:rsidP="00530B92">
      <w:pPr>
        <w:pStyle w:val="Odstavecseseznamem"/>
        <w:ind w:left="1440"/>
        <w:rPr>
          <w:rFonts w:ascii="Arial" w:hAnsi="Arial" w:cs="Arial"/>
          <w:color w:val="FF0000"/>
          <w:sz w:val="20"/>
        </w:rPr>
      </w:pPr>
    </w:p>
    <w:p w:rsidR="00113B5C" w:rsidRPr="00E36424" w:rsidRDefault="00B06533" w:rsidP="003A79AF">
      <w:pPr>
        <w:pStyle w:val="Odstavecseseznamem"/>
        <w:numPr>
          <w:ilvl w:val="0"/>
          <w:numId w:val="22"/>
        </w:numPr>
        <w:rPr>
          <w:rFonts w:ascii="Arial" w:eastAsia="Calibri" w:hAnsi="Arial" w:cs="Arial"/>
          <w:sz w:val="20"/>
        </w:rPr>
      </w:pPr>
      <w:r w:rsidRPr="00030972">
        <w:rPr>
          <w:rFonts w:ascii="Arial" w:eastAsia="Calibri" w:hAnsi="Arial" w:cs="Arial"/>
          <w:sz w:val="20"/>
        </w:rPr>
        <w:t>Výše náhrady bude upřesněna po dokončení stavby a po dodání geometrického plánu, dle aktuálně platné metodiky.</w:t>
      </w:r>
      <w:r w:rsidR="003A79AF" w:rsidRPr="00030972">
        <w:rPr>
          <w:rFonts w:ascii="Arial" w:eastAsia="Calibri" w:hAnsi="Arial" w:cs="Arial"/>
          <w:sz w:val="20"/>
        </w:rPr>
        <w:t xml:space="preserve"> </w:t>
      </w:r>
      <w:r w:rsidR="003A79AF" w:rsidRPr="00030972">
        <w:rPr>
          <w:rFonts w:ascii="Arial" w:hAnsi="Arial" w:cs="Arial"/>
          <w:sz w:val="20"/>
        </w:rPr>
        <w:t>DPH bude účtováno dle platných právních předpisů.</w:t>
      </w:r>
    </w:p>
    <w:p w:rsidR="00E36424" w:rsidRPr="00030972" w:rsidRDefault="00E36424" w:rsidP="00E36424">
      <w:pPr>
        <w:pStyle w:val="Odstavecseseznamem"/>
        <w:ind w:left="720"/>
        <w:rPr>
          <w:rFonts w:ascii="Arial" w:eastAsia="Calibri" w:hAnsi="Arial" w:cs="Arial"/>
          <w:sz w:val="20"/>
        </w:rPr>
      </w:pPr>
    </w:p>
    <w:p w:rsidR="003A79AF" w:rsidRPr="007C33EF" w:rsidRDefault="003A79AF" w:rsidP="003A79AF">
      <w:pPr>
        <w:pStyle w:val="Odstavecseseznamem"/>
        <w:ind w:left="720"/>
        <w:rPr>
          <w:rFonts w:ascii="Arial" w:eastAsia="Calibri" w:hAnsi="Arial" w:cs="Arial"/>
          <w:sz w:val="20"/>
        </w:rPr>
      </w:pPr>
    </w:p>
    <w:p w:rsidR="00FA765C" w:rsidRPr="008E3A7F" w:rsidRDefault="003A79AF" w:rsidP="00740500">
      <w:pPr>
        <w:pStyle w:val="Odstavecseseznamem"/>
        <w:numPr>
          <w:ilvl w:val="0"/>
          <w:numId w:val="22"/>
        </w:numPr>
        <w:spacing w:after="120"/>
        <w:rPr>
          <w:rFonts w:ascii="Arial" w:hAnsi="Arial" w:cs="Arial"/>
          <w:sz w:val="20"/>
        </w:rPr>
      </w:pPr>
      <w:r w:rsidRPr="007C33EF">
        <w:rPr>
          <w:rFonts w:ascii="Arial" w:hAnsi="Arial" w:cs="Arial"/>
          <w:sz w:val="20"/>
        </w:rPr>
        <w:t>Smluvní</w:t>
      </w:r>
      <w:r w:rsidR="00B06533" w:rsidRPr="007C33EF">
        <w:rPr>
          <w:rFonts w:ascii="Arial" w:hAnsi="Arial" w:cs="Arial"/>
          <w:sz w:val="20"/>
        </w:rPr>
        <w:t xml:space="preserve"> strany se dohodly na úhradě náhrady za zřízení věcného břemene-služebnosti </w:t>
      </w:r>
      <w:r w:rsidR="00B06533" w:rsidRPr="007C33EF">
        <w:rPr>
          <w:rFonts w:ascii="Arial" w:hAnsi="Arial" w:cs="Arial"/>
          <w:b/>
          <w:sz w:val="20"/>
        </w:rPr>
        <w:t>zálohou</w:t>
      </w:r>
      <w:r w:rsidR="00B06533" w:rsidRPr="007C33EF">
        <w:rPr>
          <w:rFonts w:ascii="Arial" w:hAnsi="Arial" w:cs="Arial"/>
          <w:sz w:val="20"/>
        </w:rPr>
        <w:t xml:space="preserve"> ve výši 80 %, která činí </w:t>
      </w:r>
      <w:r w:rsidR="00740500">
        <w:rPr>
          <w:rFonts w:ascii="Arial" w:hAnsi="Arial" w:cs="Arial"/>
          <w:b/>
          <w:sz w:val="20"/>
        </w:rPr>
        <w:t>184 474,75</w:t>
      </w:r>
      <w:r w:rsidR="00941BF8" w:rsidRPr="007C33EF">
        <w:rPr>
          <w:rFonts w:ascii="Arial" w:hAnsi="Arial" w:cs="Arial"/>
          <w:sz w:val="20"/>
        </w:rPr>
        <w:t xml:space="preserve"> </w:t>
      </w:r>
      <w:r w:rsidR="00B06533" w:rsidRPr="007C33EF">
        <w:rPr>
          <w:rFonts w:ascii="Arial" w:hAnsi="Arial" w:cs="Arial"/>
          <w:b/>
          <w:sz w:val="20"/>
        </w:rPr>
        <w:t>Kč bez DPH</w:t>
      </w:r>
      <w:r w:rsidR="00B06533" w:rsidRPr="007C33EF">
        <w:rPr>
          <w:rFonts w:ascii="Arial" w:hAnsi="Arial" w:cs="Arial"/>
          <w:sz w:val="20"/>
        </w:rPr>
        <w:t xml:space="preserve"> (slovy:</w:t>
      </w:r>
      <w:r w:rsidR="00941BF8" w:rsidRPr="007C33EF">
        <w:t xml:space="preserve"> </w:t>
      </w:r>
      <w:r w:rsidR="00740500" w:rsidRPr="00740500">
        <w:rPr>
          <w:rFonts w:ascii="Arial" w:hAnsi="Arial" w:cs="Arial"/>
          <w:i/>
          <w:sz w:val="20"/>
        </w:rPr>
        <w:t>jedno sto osmdesát čtyři tisíc čtyři sta sedmdesát čtyři korun českých sedmdesát pět haléřů</w:t>
      </w:r>
      <w:r w:rsidR="00537069" w:rsidRPr="007C33EF">
        <w:rPr>
          <w:rFonts w:ascii="Arial" w:hAnsi="Arial" w:cs="Arial"/>
          <w:i/>
          <w:sz w:val="20"/>
        </w:rPr>
        <w:t>)</w:t>
      </w:r>
      <w:r w:rsidR="00B06533" w:rsidRPr="007C33EF">
        <w:rPr>
          <w:rFonts w:ascii="Arial" w:hAnsi="Arial" w:cs="Arial"/>
          <w:sz w:val="20"/>
        </w:rPr>
        <w:t xml:space="preserve">, a to na základě </w:t>
      </w:r>
      <w:r w:rsidR="00B06533" w:rsidRPr="008E3A7F">
        <w:rPr>
          <w:rFonts w:ascii="Arial" w:hAnsi="Arial" w:cs="Arial"/>
          <w:sz w:val="20"/>
        </w:rPr>
        <w:t xml:space="preserve">faktury vystavené budoucí stranou Povinnou po podpisu této smlouvy se splatností nejpozději do 30 dnů ode dne jejího doručení budoucí straně Oprávněné. Nebude-li v tomto termínu záloha uhrazena, bere budoucí strana Oprávněná na vědomí, že po něm budoucí strana Povinná bude požadovat úhradu úroku z prodlení ve smyslu </w:t>
      </w:r>
      <w:proofErr w:type="spellStart"/>
      <w:r w:rsidR="00B06533" w:rsidRPr="008E3A7F">
        <w:rPr>
          <w:rFonts w:ascii="Arial" w:hAnsi="Arial" w:cs="Arial"/>
          <w:sz w:val="20"/>
        </w:rPr>
        <w:t>ust</w:t>
      </w:r>
      <w:proofErr w:type="spellEnd"/>
      <w:r w:rsidR="00B06533" w:rsidRPr="008E3A7F">
        <w:rPr>
          <w:rFonts w:ascii="Arial" w:hAnsi="Arial" w:cs="Arial"/>
          <w:sz w:val="20"/>
        </w:rPr>
        <w:t>. § 1970 </w:t>
      </w:r>
      <w:r w:rsidR="00ED1060">
        <w:rPr>
          <w:rFonts w:ascii="Arial" w:hAnsi="Arial" w:cs="Arial"/>
          <w:sz w:val="20"/>
        </w:rPr>
        <w:t>občanského zákoníku</w:t>
      </w:r>
      <w:r w:rsidR="00B06533" w:rsidRPr="008E3A7F">
        <w:rPr>
          <w:rFonts w:ascii="Arial" w:hAnsi="Arial" w:cs="Arial"/>
          <w:sz w:val="20"/>
        </w:rPr>
        <w:t xml:space="preserve">. Vypočtený úrok se budoucí strana Oprávněná zavazuje uhradit, a to na základě faktury vystavené budoucí stranou Povinnou se splatností do 14 dnů ode dne jejího obdržení. </w:t>
      </w:r>
    </w:p>
    <w:p w:rsidR="00B975B6" w:rsidRPr="00302DF1" w:rsidRDefault="00B975B6" w:rsidP="00DB63AD">
      <w:pPr>
        <w:spacing w:after="120"/>
        <w:rPr>
          <w:rFonts w:ascii="Arial" w:hAnsi="Arial" w:cs="Arial"/>
          <w:color w:val="FF0000"/>
          <w:sz w:val="20"/>
        </w:rPr>
      </w:pPr>
    </w:p>
    <w:p w:rsidR="006D7C32" w:rsidRPr="00302DF1" w:rsidRDefault="006D7C32" w:rsidP="006D7C32">
      <w:pPr>
        <w:pStyle w:val="JVS2"/>
        <w:spacing w:line="240" w:lineRule="auto"/>
        <w:jc w:val="center"/>
        <w:rPr>
          <w:sz w:val="20"/>
          <w:szCs w:val="20"/>
        </w:rPr>
      </w:pPr>
      <w:r w:rsidRPr="00302DF1">
        <w:rPr>
          <w:sz w:val="20"/>
          <w:szCs w:val="20"/>
        </w:rPr>
        <w:t>V.</w:t>
      </w:r>
    </w:p>
    <w:p w:rsidR="00CE57B8" w:rsidRPr="00302DF1" w:rsidRDefault="00CE57B8" w:rsidP="00CE57B8">
      <w:pPr>
        <w:spacing w:after="120"/>
        <w:jc w:val="center"/>
        <w:rPr>
          <w:rFonts w:ascii="Arial" w:eastAsia="Calibri" w:hAnsi="Arial" w:cs="Arial"/>
          <w:b/>
          <w:sz w:val="20"/>
          <w:szCs w:val="20"/>
        </w:rPr>
      </w:pPr>
      <w:r w:rsidRPr="00302DF1">
        <w:rPr>
          <w:rFonts w:ascii="Arial" w:eastAsia="Calibri" w:hAnsi="Arial" w:cs="Arial"/>
          <w:b/>
          <w:sz w:val="20"/>
          <w:szCs w:val="20"/>
        </w:rPr>
        <w:t xml:space="preserve">Práva a povinnosti </w:t>
      </w:r>
      <w:r w:rsidR="00E90681" w:rsidRPr="00302DF1">
        <w:rPr>
          <w:rFonts w:ascii="Arial" w:hAnsi="Arial" w:cs="Arial"/>
          <w:b/>
          <w:sz w:val="20"/>
          <w:szCs w:val="20"/>
        </w:rPr>
        <w:t xml:space="preserve">budoucí </w:t>
      </w:r>
      <w:r w:rsidRPr="00302DF1">
        <w:rPr>
          <w:rFonts w:ascii="Arial" w:eastAsia="Calibri" w:hAnsi="Arial" w:cs="Arial"/>
          <w:b/>
          <w:sz w:val="20"/>
          <w:szCs w:val="20"/>
        </w:rPr>
        <w:t xml:space="preserve">strany Oprávněné a </w:t>
      </w:r>
      <w:r w:rsidR="00E90681" w:rsidRPr="00302DF1">
        <w:rPr>
          <w:rFonts w:ascii="Arial" w:hAnsi="Arial" w:cs="Arial"/>
          <w:b/>
          <w:sz w:val="20"/>
          <w:szCs w:val="20"/>
        </w:rPr>
        <w:t xml:space="preserve">budoucí </w:t>
      </w:r>
      <w:r w:rsidRPr="00302DF1">
        <w:rPr>
          <w:rFonts w:ascii="Arial" w:eastAsia="Calibri" w:hAnsi="Arial" w:cs="Arial"/>
          <w:b/>
          <w:sz w:val="20"/>
          <w:szCs w:val="20"/>
        </w:rPr>
        <w:t>strany Povinné z věcného břemene-služebnosti</w:t>
      </w:r>
    </w:p>
    <w:p w:rsidR="00E90681" w:rsidRPr="00302DF1" w:rsidRDefault="00CE57B8" w:rsidP="00113B5C">
      <w:pPr>
        <w:pStyle w:val="Zkladntextodsazen2"/>
        <w:numPr>
          <w:ilvl w:val="0"/>
          <w:numId w:val="23"/>
        </w:numPr>
        <w:spacing w:line="240" w:lineRule="auto"/>
        <w:jc w:val="both"/>
        <w:rPr>
          <w:rFonts w:ascii="Arial" w:hAnsi="Arial" w:cs="Arial"/>
          <w:sz w:val="20"/>
          <w:szCs w:val="20"/>
        </w:rPr>
      </w:pPr>
      <w:r w:rsidRPr="00302DF1">
        <w:rPr>
          <w:rFonts w:ascii="Arial" w:hAnsi="Arial" w:cs="Arial"/>
          <w:sz w:val="20"/>
          <w:szCs w:val="20"/>
        </w:rPr>
        <w:t>Budoucí s</w:t>
      </w:r>
      <w:r w:rsidRPr="00302DF1">
        <w:rPr>
          <w:rFonts w:ascii="Arial" w:eastAsia="Calibri" w:hAnsi="Arial" w:cs="Arial"/>
          <w:sz w:val="20"/>
          <w:szCs w:val="20"/>
        </w:rPr>
        <w:t>trana Oprávněná</w:t>
      </w:r>
      <w:r w:rsidRPr="00302DF1">
        <w:rPr>
          <w:rFonts w:ascii="Arial" w:hAnsi="Arial" w:cs="Arial"/>
          <w:sz w:val="20"/>
          <w:szCs w:val="20"/>
        </w:rPr>
        <w:t xml:space="preserve"> bude</w:t>
      </w:r>
      <w:r w:rsidRPr="00302DF1">
        <w:rPr>
          <w:rFonts w:ascii="Arial" w:eastAsia="Calibri" w:hAnsi="Arial" w:cs="Arial"/>
          <w:sz w:val="20"/>
          <w:szCs w:val="20"/>
        </w:rPr>
        <w:t xml:space="preserve"> povinna oznámit </w:t>
      </w:r>
      <w:r w:rsidRPr="00302DF1">
        <w:rPr>
          <w:rFonts w:ascii="Arial" w:hAnsi="Arial" w:cs="Arial"/>
          <w:sz w:val="20"/>
          <w:szCs w:val="20"/>
        </w:rPr>
        <w:t xml:space="preserve">budoucí </w:t>
      </w:r>
      <w:r w:rsidRPr="00302DF1">
        <w:rPr>
          <w:rFonts w:ascii="Arial" w:eastAsia="Calibri" w:hAnsi="Arial" w:cs="Arial"/>
          <w:sz w:val="20"/>
          <w:szCs w:val="20"/>
        </w:rPr>
        <w:t xml:space="preserve">straně Povinné každý vstup na </w:t>
      </w:r>
      <w:r w:rsidRPr="00302DF1">
        <w:rPr>
          <w:rFonts w:ascii="Arial" w:hAnsi="Arial" w:cs="Arial"/>
          <w:sz w:val="20"/>
          <w:szCs w:val="20"/>
        </w:rPr>
        <w:t>nemovitost, ke kterému bude</w:t>
      </w:r>
      <w:r w:rsidRPr="00302DF1">
        <w:rPr>
          <w:rFonts w:ascii="Arial" w:eastAsia="Calibri" w:hAnsi="Arial" w:cs="Arial"/>
          <w:sz w:val="20"/>
          <w:szCs w:val="20"/>
        </w:rPr>
        <w:t xml:space="preserve"> oprávněna z</w:t>
      </w:r>
      <w:r w:rsidRPr="00302DF1">
        <w:rPr>
          <w:rFonts w:ascii="Arial" w:hAnsi="Arial" w:cs="Arial"/>
          <w:sz w:val="20"/>
          <w:szCs w:val="20"/>
        </w:rPr>
        <w:t>e Sm</w:t>
      </w:r>
      <w:r w:rsidR="003A79AF" w:rsidRPr="00302DF1">
        <w:rPr>
          <w:rFonts w:ascii="Arial" w:hAnsi="Arial" w:cs="Arial"/>
          <w:sz w:val="20"/>
          <w:szCs w:val="20"/>
        </w:rPr>
        <w:t>louvy o zřízení věcného břemene-</w:t>
      </w:r>
      <w:r w:rsidRPr="00302DF1">
        <w:rPr>
          <w:rFonts w:ascii="Arial" w:hAnsi="Arial" w:cs="Arial"/>
          <w:sz w:val="20"/>
          <w:szCs w:val="20"/>
        </w:rPr>
        <w:t>služebnosti</w:t>
      </w:r>
      <w:r w:rsidRPr="00302DF1">
        <w:rPr>
          <w:rFonts w:ascii="Arial" w:eastAsia="Calibri" w:hAnsi="Arial" w:cs="Arial"/>
          <w:sz w:val="20"/>
          <w:szCs w:val="20"/>
        </w:rPr>
        <w:t xml:space="preserve">, šetřit co nejvíce </w:t>
      </w:r>
      <w:r w:rsidR="00E90681" w:rsidRPr="00302DF1">
        <w:rPr>
          <w:rFonts w:ascii="Arial" w:hAnsi="Arial" w:cs="Arial"/>
          <w:sz w:val="20"/>
          <w:szCs w:val="20"/>
        </w:rPr>
        <w:t>vlastnická práva budoucí s</w:t>
      </w:r>
      <w:r w:rsidRPr="00302DF1">
        <w:rPr>
          <w:rFonts w:ascii="Arial" w:eastAsia="Calibri" w:hAnsi="Arial" w:cs="Arial"/>
          <w:sz w:val="20"/>
          <w:szCs w:val="20"/>
        </w:rPr>
        <w:t xml:space="preserve">trany Povinné, uvést bez zbytečného odkladu na vlastní náklad nemovitost po provedení prací do původního či náležitého stavu nebo se s vlastníkem nemovitosti dohodnout na přiměřené náhradě. </w:t>
      </w:r>
    </w:p>
    <w:p w:rsidR="00CE57B8" w:rsidRPr="00302DF1" w:rsidRDefault="00E90681" w:rsidP="00113B5C">
      <w:pPr>
        <w:pStyle w:val="Zkladntextodsazen2"/>
        <w:numPr>
          <w:ilvl w:val="0"/>
          <w:numId w:val="23"/>
        </w:numPr>
        <w:spacing w:line="240" w:lineRule="auto"/>
        <w:jc w:val="both"/>
        <w:rPr>
          <w:rFonts w:ascii="Arial" w:eastAsia="Calibri" w:hAnsi="Arial" w:cs="Arial"/>
          <w:sz w:val="20"/>
          <w:szCs w:val="20"/>
        </w:rPr>
      </w:pPr>
      <w:r w:rsidRPr="00302DF1">
        <w:rPr>
          <w:rFonts w:ascii="Arial" w:hAnsi="Arial" w:cs="Arial"/>
          <w:sz w:val="20"/>
          <w:szCs w:val="20"/>
        </w:rPr>
        <w:t>Při vstupu na nemovitost bude</w:t>
      </w:r>
      <w:r w:rsidR="00CE57B8" w:rsidRPr="00302DF1">
        <w:rPr>
          <w:rFonts w:ascii="Arial" w:eastAsia="Calibri" w:hAnsi="Arial" w:cs="Arial"/>
          <w:sz w:val="20"/>
          <w:szCs w:val="20"/>
        </w:rPr>
        <w:t xml:space="preserve"> </w:t>
      </w:r>
      <w:r w:rsidRPr="00302DF1">
        <w:rPr>
          <w:rFonts w:ascii="Arial" w:hAnsi="Arial" w:cs="Arial"/>
          <w:sz w:val="20"/>
          <w:szCs w:val="20"/>
        </w:rPr>
        <w:t xml:space="preserve">budoucí </w:t>
      </w:r>
      <w:r w:rsidR="00CE57B8" w:rsidRPr="00302DF1">
        <w:rPr>
          <w:rFonts w:ascii="Arial" w:eastAsia="Calibri" w:hAnsi="Arial" w:cs="Arial"/>
          <w:sz w:val="20"/>
          <w:szCs w:val="20"/>
        </w:rPr>
        <w:t xml:space="preserve">strana Oprávněná povinna respektovat ustanovení </w:t>
      </w:r>
      <w:r w:rsidR="00C9273E" w:rsidRPr="00302DF1">
        <w:rPr>
          <w:rFonts w:ascii="Arial" w:eastAsia="Calibri" w:hAnsi="Arial" w:cs="Arial"/>
          <w:sz w:val="20"/>
          <w:szCs w:val="20"/>
        </w:rPr>
        <w:br/>
      </w:r>
      <w:r w:rsidR="00CE57B8" w:rsidRPr="00302DF1">
        <w:rPr>
          <w:rFonts w:ascii="Arial" w:eastAsia="Calibri" w:hAnsi="Arial" w:cs="Arial"/>
          <w:sz w:val="20"/>
          <w:szCs w:val="20"/>
        </w:rPr>
        <w:t xml:space="preserve">§ 25 odst. 1, 6c, 6d a § 36 odst. 6 zákona </w:t>
      </w:r>
      <w:r w:rsidR="00ED1060">
        <w:rPr>
          <w:rFonts w:ascii="Arial" w:eastAsia="Calibri" w:hAnsi="Arial" w:cs="Arial"/>
          <w:sz w:val="20"/>
          <w:szCs w:val="20"/>
        </w:rPr>
        <w:t>o pozemních komunikacích</w:t>
      </w:r>
      <w:r w:rsidR="00CE57B8" w:rsidRPr="00302DF1">
        <w:rPr>
          <w:rFonts w:ascii="Arial" w:eastAsia="Calibri" w:hAnsi="Arial" w:cs="Arial"/>
          <w:sz w:val="20"/>
          <w:szCs w:val="20"/>
        </w:rPr>
        <w:t xml:space="preserve"> včetně povinnosti případného vypořádání majetkoprávních vztahů. </w:t>
      </w:r>
    </w:p>
    <w:p w:rsidR="00E90681" w:rsidRPr="00302DF1" w:rsidRDefault="00530B92" w:rsidP="00113B5C">
      <w:pPr>
        <w:pStyle w:val="Zkladntextodsazen2"/>
        <w:numPr>
          <w:ilvl w:val="0"/>
          <w:numId w:val="23"/>
        </w:numPr>
        <w:spacing w:line="240" w:lineRule="auto"/>
        <w:jc w:val="both"/>
        <w:rPr>
          <w:rFonts w:ascii="Arial" w:hAnsi="Arial" w:cs="Arial"/>
          <w:sz w:val="20"/>
          <w:szCs w:val="20"/>
        </w:rPr>
      </w:pPr>
      <w:r w:rsidRPr="00302DF1">
        <w:rPr>
          <w:rFonts w:ascii="Arial" w:eastAsia="Calibri" w:hAnsi="Arial" w:cs="Arial"/>
          <w:sz w:val="20"/>
          <w:szCs w:val="20"/>
        </w:rPr>
        <w:t>Budoucí s</w:t>
      </w:r>
      <w:r w:rsidR="00CE57B8" w:rsidRPr="00302DF1">
        <w:rPr>
          <w:rFonts w:ascii="Arial" w:eastAsia="Calibri" w:hAnsi="Arial" w:cs="Arial"/>
          <w:sz w:val="20"/>
          <w:szCs w:val="20"/>
        </w:rPr>
        <w:t xml:space="preserve">trana Oprávněná si vyžádá u </w:t>
      </w:r>
      <w:r w:rsidR="00E90681" w:rsidRPr="00302DF1">
        <w:rPr>
          <w:rFonts w:ascii="Arial" w:hAnsi="Arial" w:cs="Arial"/>
          <w:sz w:val="20"/>
          <w:szCs w:val="20"/>
        </w:rPr>
        <w:t xml:space="preserve">budoucí </w:t>
      </w:r>
      <w:r w:rsidR="00CE57B8" w:rsidRPr="00302DF1">
        <w:rPr>
          <w:rFonts w:ascii="Arial" w:eastAsia="Calibri" w:hAnsi="Arial" w:cs="Arial"/>
          <w:sz w:val="20"/>
          <w:szCs w:val="20"/>
        </w:rPr>
        <w:t>strany Povinné – Ředitelství silnic a dálnic ČR, Správa Ostrava, se sídlem</w:t>
      </w:r>
      <w:r w:rsidR="00E90681" w:rsidRPr="00302DF1">
        <w:rPr>
          <w:rFonts w:ascii="Arial" w:hAnsi="Arial" w:cs="Arial"/>
          <w:sz w:val="20"/>
          <w:szCs w:val="20"/>
        </w:rPr>
        <w:t>:</w:t>
      </w:r>
      <w:r w:rsidR="00CE57B8" w:rsidRPr="00302DF1">
        <w:rPr>
          <w:rFonts w:ascii="Arial" w:eastAsia="Calibri" w:hAnsi="Arial" w:cs="Arial"/>
          <w:sz w:val="20"/>
          <w:szCs w:val="20"/>
        </w:rPr>
        <w:t xml:space="preserve"> Mojmírovců 5, 709 81 Ostrava - Mariánské Hory, podmínky vs</w:t>
      </w:r>
      <w:r w:rsidR="00E90681" w:rsidRPr="00302DF1">
        <w:rPr>
          <w:rFonts w:ascii="Arial" w:hAnsi="Arial" w:cs="Arial"/>
          <w:sz w:val="20"/>
          <w:szCs w:val="20"/>
        </w:rPr>
        <w:t>tupu na nemovitost.</w:t>
      </w:r>
    </w:p>
    <w:p w:rsidR="00E90681" w:rsidRPr="00302DF1" w:rsidRDefault="00E90681" w:rsidP="00113B5C">
      <w:pPr>
        <w:pStyle w:val="Seznam"/>
        <w:numPr>
          <w:ilvl w:val="0"/>
          <w:numId w:val="23"/>
        </w:numPr>
        <w:jc w:val="both"/>
        <w:rPr>
          <w:rFonts w:ascii="Arial" w:hAnsi="Arial" w:cs="Arial"/>
        </w:rPr>
      </w:pPr>
      <w:r w:rsidRPr="00302DF1">
        <w:rPr>
          <w:rFonts w:ascii="Arial" w:hAnsi="Arial" w:cs="Arial"/>
        </w:rPr>
        <w:t xml:space="preserve">V případě řešení havarijních stavů se pro práva a povinnosti smluvních stran uplatní úprava uvedená v ustanovení § 1268 </w:t>
      </w:r>
      <w:r w:rsidR="00ED1060">
        <w:rPr>
          <w:rFonts w:ascii="Arial" w:hAnsi="Arial" w:cs="Arial"/>
        </w:rPr>
        <w:t>občanského zákoníku</w:t>
      </w:r>
      <w:r w:rsidRPr="00302DF1">
        <w:rPr>
          <w:rFonts w:ascii="Arial" w:hAnsi="Arial" w:cs="Arial"/>
        </w:rPr>
        <w:t>.</w:t>
      </w:r>
    </w:p>
    <w:p w:rsidR="00E90681" w:rsidRPr="00302DF1" w:rsidRDefault="00E90681" w:rsidP="00E90681">
      <w:pPr>
        <w:pStyle w:val="Seznam"/>
        <w:ind w:left="0" w:firstLine="0"/>
        <w:jc w:val="both"/>
        <w:rPr>
          <w:rFonts w:ascii="Arial" w:hAnsi="Arial" w:cs="Arial"/>
        </w:rPr>
      </w:pPr>
    </w:p>
    <w:p w:rsidR="00CE57B8" w:rsidRPr="00302DF1" w:rsidRDefault="00CE57B8" w:rsidP="00113B5C">
      <w:pPr>
        <w:pStyle w:val="Odstavecseseznamem"/>
        <w:numPr>
          <w:ilvl w:val="0"/>
          <w:numId w:val="23"/>
        </w:numPr>
        <w:spacing w:after="120"/>
        <w:rPr>
          <w:rFonts w:ascii="Arial" w:hAnsi="Arial" w:cs="Arial"/>
          <w:sz w:val="20"/>
        </w:rPr>
      </w:pPr>
      <w:r w:rsidRPr="00302DF1">
        <w:rPr>
          <w:rFonts w:ascii="Arial" w:hAnsi="Arial" w:cs="Arial"/>
          <w:sz w:val="20"/>
        </w:rPr>
        <w:t>Bude-li</w:t>
      </w:r>
      <w:r w:rsidR="00E90681" w:rsidRPr="00302DF1">
        <w:rPr>
          <w:rFonts w:ascii="Arial" w:hAnsi="Arial" w:cs="Arial"/>
          <w:sz w:val="20"/>
        </w:rPr>
        <w:t xml:space="preserve"> budoucí</w:t>
      </w:r>
      <w:r w:rsidRPr="00302DF1">
        <w:rPr>
          <w:rFonts w:ascii="Arial" w:hAnsi="Arial" w:cs="Arial"/>
          <w:sz w:val="20"/>
        </w:rPr>
        <w:t xml:space="preserve"> strana Povinná pr</w:t>
      </w:r>
      <w:r w:rsidR="00530B92" w:rsidRPr="00302DF1">
        <w:rPr>
          <w:rFonts w:ascii="Arial" w:hAnsi="Arial" w:cs="Arial"/>
          <w:sz w:val="20"/>
        </w:rPr>
        <w:t>ovádět na nemovitosti uvedené v čl.</w:t>
      </w:r>
      <w:r w:rsidRPr="00302DF1">
        <w:rPr>
          <w:rFonts w:ascii="Arial" w:hAnsi="Arial" w:cs="Arial"/>
          <w:sz w:val="20"/>
        </w:rPr>
        <w:t xml:space="preserve"> I. odst. 1. této smlouvy rekonstrukci silnice nebo výškovou úpravu povrchu vozovky uvedené komunikace, provede</w:t>
      </w:r>
      <w:r w:rsidR="00E90681" w:rsidRPr="00302DF1">
        <w:rPr>
          <w:rFonts w:ascii="Arial" w:hAnsi="Arial" w:cs="Arial"/>
          <w:sz w:val="20"/>
        </w:rPr>
        <w:t xml:space="preserve"> budoucí</w:t>
      </w:r>
      <w:r w:rsidRPr="00302DF1">
        <w:rPr>
          <w:rFonts w:ascii="Arial" w:hAnsi="Arial" w:cs="Arial"/>
          <w:sz w:val="20"/>
        </w:rPr>
        <w:t xml:space="preserve"> strana Oprávněná na své náklady, v rozsahu a termínu dle požadavku </w:t>
      </w:r>
      <w:r w:rsidR="00E90681" w:rsidRPr="00302DF1">
        <w:rPr>
          <w:rFonts w:ascii="Arial" w:hAnsi="Arial" w:cs="Arial"/>
          <w:sz w:val="20"/>
        </w:rPr>
        <w:t xml:space="preserve">budoucí </w:t>
      </w:r>
      <w:r w:rsidRPr="00302DF1">
        <w:rPr>
          <w:rFonts w:ascii="Arial" w:hAnsi="Arial" w:cs="Arial"/>
          <w:sz w:val="20"/>
        </w:rPr>
        <w:t xml:space="preserve">strany Povinné, úpravu, případně přeložení/přemístění svého zařízení, nebo uhradí náklady spojené s touto úpravou případně přeložením/přemístěním za předpokladu, </w:t>
      </w:r>
      <w:r w:rsidRPr="00302DF1">
        <w:rPr>
          <w:rFonts w:ascii="Arial" w:hAnsi="Arial" w:cs="Arial"/>
          <w:b/>
          <w:sz w:val="20"/>
        </w:rPr>
        <w:t xml:space="preserve">že bude zjištěno, že v době uložení zařízení nebylo dodrženo minimální krytí </w:t>
      </w:r>
      <w:r w:rsidRPr="00302DF1">
        <w:rPr>
          <w:rFonts w:ascii="Arial" w:hAnsi="Arial" w:cs="Arial"/>
          <w:b/>
          <w:sz w:val="20"/>
          <w:u w:val="single"/>
        </w:rPr>
        <w:t>nad sítí</w:t>
      </w:r>
      <w:r w:rsidRPr="00302DF1">
        <w:rPr>
          <w:rFonts w:ascii="Arial" w:hAnsi="Arial" w:cs="Arial"/>
          <w:b/>
          <w:sz w:val="20"/>
        </w:rPr>
        <w:t xml:space="preserve"> podzemního vedení </w:t>
      </w:r>
      <w:smartTag w:uri="urn:schemas-microsoft-com:office:smarttags" w:element="metricconverter">
        <w:smartTagPr>
          <w:attr w:name="ProductID" w:val="120 cm"/>
        </w:smartTagPr>
        <w:r w:rsidRPr="00302DF1">
          <w:rPr>
            <w:rFonts w:ascii="Arial" w:hAnsi="Arial" w:cs="Arial"/>
            <w:b/>
            <w:sz w:val="20"/>
          </w:rPr>
          <w:t>120 cm</w:t>
        </w:r>
      </w:smartTag>
      <w:r w:rsidRPr="00302DF1">
        <w:rPr>
          <w:rFonts w:ascii="Arial" w:hAnsi="Arial" w:cs="Arial"/>
          <w:sz w:val="20"/>
        </w:rPr>
        <w:t xml:space="preserve"> (vč. nejnižšího bodu silničního příkopu, náspu, zářezu atd.) a nebudou vznášeny další nároky ze strany</w:t>
      </w:r>
      <w:r w:rsidR="00E90681" w:rsidRPr="00302DF1">
        <w:rPr>
          <w:rFonts w:ascii="Arial" w:hAnsi="Arial" w:cs="Arial"/>
          <w:sz w:val="20"/>
        </w:rPr>
        <w:t xml:space="preserve"> budoucí strany</w:t>
      </w:r>
      <w:r w:rsidRPr="00302DF1">
        <w:rPr>
          <w:rFonts w:ascii="Arial" w:hAnsi="Arial" w:cs="Arial"/>
          <w:sz w:val="20"/>
        </w:rPr>
        <w:t xml:space="preserve"> Oprávněné. </w:t>
      </w:r>
      <w:r w:rsidRPr="00302DF1">
        <w:rPr>
          <w:rFonts w:ascii="Arial" w:hAnsi="Arial" w:cs="Arial"/>
          <w:bCs/>
          <w:sz w:val="20"/>
        </w:rPr>
        <w:t xml:space="preserve">Pokud tak </w:t>
      </w:r>
      <w:r w:rsidR="00E90681" w:rsidRPr="00302DF1">
        <w:rPr>
          <w:rFonts w:ascii="Arial" w:hAnsi="Arial" w:cs="Arial"/>
          <w:bCs/>
          <w:sz w:val="20"/>
        </w:rPr>
        <w:t xml:space="preserve">budoucí </w:t>
      </w:r>
      <w:r w:rsidRPr="00302DF1">
        <w:rPr>
          <w:rFonts w:ascii="Arial" w:hAnsi="Arial" w:cs="Arial"/>
          <w:bCs/>
          <w:sz w:val="20"/>
        </w:rPr>
        <w:t xml:space="preserve">strana Oprávněná neučiní v daném termínu a rozsahu, uhradí </w:t>
      </w:r>
      <w:r w:rsidR="00E90681" w:rsidRPr="00302DF1">
        <w:rPr>
          <w:rFonts w:ascii="Arial" w:hAnsi="Arial" w:cs="Arial"/>
          <w:bCs/>
          <w:sz w:val="20"/>
        </w:rPr>
        <w:t xml:space="preserve">budoucí </w:t>
      </w:r>
      <w:r w:rsidRPr="00302DF1">
        <w:rPr>
          <w:rFonts w:ascii="Arial" w:hAnsi="Arial" w:cs="Arial"/>
          <w:bCs/>
          <w:sz w:val="20"/>
        </w:rPr>
        <w:t>straně Povinné veškeré náklady spojené s výškovou úpravou nebo přeložením/přemístěním</w:t>
      </w:r>
      <w:r w:rsidR="00E90681" w:rsidRPr="00302DF1">
        <w:rPr>
          <w:rFonts w:ascii="Arial" w:hAnsi="Arial" w:cs="Arial"/>
          <w:bCs/>
          <w:sz w:val="20"/>
        </w:rPr>
        <w:t>,</w:t>
      </w:r>
      <w:r w:rsidRPr="00302DF1">
        <w:rPr>
          <w:rFonts w:ascii="Arial" w:hAnsi="Arial" w:cs="Arial"/>
          <w:bCs/>
          <w:sz w:val="20"/>
        </w:rPr>
        <w:t xml:space="preserve"> včetně škody vzniklé z prodlení. </w:t>
      </w:r>
    </w:p>
    <w:p w:rsidR="008759F0" w:rsidRPr="00302DF1" w:rsidRDefault="008759F0" w:rsidP="008759F0">
      <w:pPr>
        <w:pStyle w:val="Odstavecseseznamem"/>
        <w:keepNext/>
        <w:suppressAutoHyphens/>
        <w:spacing w:after="120"/>
        <w:ind w:left="720"/>
        <w:rPr>
          <w:rFonts w:ascii="Arial" w:hAnsi="Arial" w:cs="Arial"/>
          <w:sz w:val="20"/>
        </w:rPr>
      </w:pPr>
    </w:p>
    <w:p w:rsidR="006D7C32" w:rsidRPr="00302DF1" w:rsidRDefault="006D7C32" w:rsidP="006D7C32">
      <w:pPr>
        <w:pStyle w:val="JVS2"/>
        <w:spacing w:line="240" w:lineRule="auto"/>
        <w:jc w:val="center"/>
        <w:rPr>
          <w:sz w:val="20"/>
          <w:szCs w:val="20"/>
        </w:rPr>
      </w:pPr>
      <w:r w:rsidRPr="00302DF1">
        <w:rPr>
          <w:sz w:val="20"/>
          <w:szCs w:val="20"/>
        </w:rPr>
        <w:t>VI.</w:t>
      </w:r>
    </w:p>
    <w:p w:rsidR="00424DBA" w:rsidRPr="00302DF1" w:rsidRDefault="00424DBA" w:rsidP="00424DBA">
      <w:pPr>
        <w:spacing w:after="120"/>
        <w:jc w:val="center"/>
        <w:rPr>
          <w:rFonts w:ascii="Arial" w:hAnsi="Arial" w:cs="Arial"/>
          <w:b/>
          <w:sz w:val="20"/>
          <w:szCs w:val="20"/>
        </w:rPr>
      </w:pPr>
      <w:r w:rsidRPr="00302DF1">
        <w:rPr>
          <w:rFonts w:ascii="Arial" w:hAnsi="Arial" w:cs="Arial"/>
          <w:b/>
          <w:sz w:val="20"/>
          <w:szCs w:val="20"/>
        </w:rPr>
        <w:t>Vklad do katastru nemovitostí</w:t>
      </w:r>
    </w:p>
    <w:p w:rsidR="00424DBA" w:rsidRPr="00302DF1" w:rsidRDefault="00424DBA" w:rsidP="00113B5C">
      <w:pPr>
        <w:pStyle w:val="Odstavecseseznamem"/>
        <w:numPr>
          <w:ilvl w:val="0"/>
          <w:numId w:val="24"/>
        </w:numPr>
        <w:spacing w:after="120"/>
        <w:rPr>
          <w:rFonts w:ascii="Arial" w:hAnsi="Arial" w:cs="Arial"/>
          <w:sz w:val="20"/>
        </w:rPr>
      </w:pPr>
      <w:r w:rsidRPr="00302DF1">
        <w:rPr>
          <w:rFonts w:ascii="Arial" w:hAnsi="Arial" w:cs="Arial"/>
          <w:sz w:val="20"/>
        </w:rPr>
        <w:t xml:space="preserve">Smluvní strany berou na vědomí, že právo věcného břemene-služebnosti vznikne zápisem vkladu věcného břemene-služebnosti do katastru nemovitostí u příslušného katastrálního úřadu. </w:t>
      </w:r>
    </w:p>
    <w:p w:rsidR="00424DBA" w:rsidRPr="00302DF1" w:rsidRDefault="00424DBA" w:rsidP="00113B5C">
      <w:pPr>
        <w:pStyle w:val="Odstavecseseznamem"/>
        <w:numPr>
          <w:ilvl w:val="0"/>
          <w:numId w:val="24"/>
        </w:numPr>
        <w:spacing w:after="120"/>
        <w:rPr>
          <w:rFonts w:ascii="Arial" w:hAnsi="Arial" w:cs="Arial"/>
          <w:sz w:val="20"/>
        </w:rPr>
      </w:pPr>
      <w:r w:rsidRPr="00302DF1">
        <w:rPr>
          <w:rFonts w:ascii="Arial" w:hAnsi="Arial" w:cs="Arial"/>
          <w:sz w:val="20"/>
        </w:rPr>
        <w:t>Veškeré náklady spojené s vyhotovením smlouvy o zřízení věcného břemene</w:t>
      </w:r>
      <w:r w:rsidR="008759F0" w:rsidRPr="00302DF1">
        <w:rPr>
          <w:rFonts w:ascii="Arial" w:hAnsi="Arial" w:cs="Arial"/>
          <w:sz w:val="20"/>
        </w:rPr>
        <w:t>-služebnosti</w:t>
      </w:r>
      <w:r w:rsidRPr="00302DF1">
        <w:rPr>
          <w:rFonts w:ascii="Arial" w:hAnsi="Arial" w:cs="Arial"/>
          <w:sz w:val="20"/>
        </w:rPr>
        <w:t xml:space="preserve">, geometrického plánu a náklady spojené se správním poplatkem za zápis vkladu věcného břemene-služebnosti, </w:t>
      </w:r>
      <w:r w:rsidR="008759F0" w:rsidRPr="00302DF1">
        <w:rPr>
          <w:rFonts w:ascii="Arial" w:hAnsi="Arial" w:cs="Arial"/>
          <w:sz w:val="20"/>
        </w:rPr>
        <w:t>se zavazuje uhradit</w:t>
      </w:r>
      <w:r w:rsidRPr="00302DF1">
        <w:rPr>
          <w:rFonts w:ascii="Arial" w:hAnsi="Arial" w:cs="Arial"/>
          <w:sz w:val="20"/>
        </w:rPr>
        <w:t xml:space="preserve"> budoucí strana Oprávněná. </w:t>
      </w:r>
    </w:p>
    <w:p w:rsidR="00C7051D" w:rsidRPr="00302DF1" w:rsidRDefault="00424DBA" w:rsidP="00C7051D">
      <w:pPr>
        <w:pStyle w:val="Odstavecseseznamem"/>
        <w:numPr>
          <w:ilvl w:val="0"/>
          <w:numId w:val="24"/>
        </w:numPr>
        <w:spacing w:after="120"/>
        <w:rPr>
          <w:rFonts w:ascii="Arial" w:hAnsi="Arial" w:cs="Arial"/>
          <w:sz w:val="20"/>
        </w:rPr>
      </w:pPr>
      <w:r w:rsidRPr="00302DF1">
        <w:rPr>
          <w:rFonts w:ascii="Arial" w:hAnsi="Arial" w:cs="Arial"/>
          <w:sz w:val="20"/>
        </w:rPr>
        <w:t xml:space="preserve">Návrh na vklad práva věcného břemene-služebnosti předloží </w:t>
      </w:r>
      <w:r w:rsidR="00343699" w:rsidRPr="00302DF1">
        <w:rPr>
          <w:rFonts w:ascii="Arial" w:hAnsi="Arial" w:cs="Arial"/>
          <w:sz w:val="20"/>
        </w:rPr>
        <w:t>příslušnému k</w:t>
      </w:r>
      <w:r w:rsidRPr="00302DF1">
        <w:rPr>
          <w:rFonts w:ascii="Arial" w:hAnsi="Arial" w:cs="Arial"/>
          <w:sz w:val="20"/>
        </w:rPr>
        <w:t xml:space="preserve">atastrálnímu úřadu </w:t>
      </w:r>
      <w:r w:rsidRPr="00302DF1">
        <w:rPr>
          <w:rFonts w:ascii="Arial" w:hAnsi="Arial" w:cs="Arial"/>
          <w:sz w:val="20"/>
        </w:rPr>
        <w:br/>
        <w:t xml:space="preserve">budoucí strana Oprávněná nejpozději </w:t>
      </w:r>
      <w:r w:rsidR="006D7C32" w:rsidRPr="00302DF1">
        <w:rPr>
          <w:rFonts w:ascii="Arial" w:hAnsi="Arial" w:cs="Arial"/>
          <w:sz w:val="20"/>
        </w:rPr>
        <w:t xml:space="preserve">do 15 dnů ode dne </w:t>
      </w:r>
      <w:r w:rsidR="00343699" w:rsidRPr="00302DF1">
        <w:rPr>
          <w:rFonts w:ascii="Arial" w:hAnsi="Arial" w:cs="Arial"/>
          <w:sz w:val="20"/>
        </w:rPr>
        <w:t xml:space="preserve">nabytí </w:t>
      </w:r>
      <w:r w:rsidR="006D7C32" w:rsidRPr="00302DF1">
        <w:rPr>
          <w:rFonts w:ascii="Arial" w:hAnsi="Arial" w:cs="Arial"/>
          <w:sz w:val="20"/>
        </w:rPr>
        <w:t xml:space="preserve">účinnosti smlouvy o zřízení </w:t>
      </w:r>
      <w:r w:rsidR="00343699" w:rsidRPr="00302DF1">
        <w:rPr>
          <w:rFonts w:ascii="Arial" w:hAnsi="Arial" w:cs="Arial"/>
          <w:sz w:val="20"/>
        </w:rPr>
        <w:t>věcného břemene</w:t>
      </w:r>
      <w:r w:rsidR="008759F0" w:rsidRPr="00302DF1">
        <w:rPr>
          <w:rFonts w:ascii="Arial" w:hAnsi="Arial" w:cs="Arial"/>
          <w:sz w:val="20"/>
        </w:rPr>
        <w:t>-</w:t>
      </w:r>
      <w:r w:rsidR="00CE57B8" w:rsidRPr="00302DF1">
        <w:rPr>
          <w:rFonts w:ascii="Arial" w:hAnsi="Arial" w:cs="Arial"/>
          <w:sz w:val="20"/>
        </w:rPr>
        <w:t>služebnosti</w:t>
      </w:r>
      <w:r w:rsidR="006D7C32" w:rsidRPr="00302DF1">
        <w:rPr>
          <w:rFonts w:ascii="Arial" w:hAnsi="Arial" w:cs="Arial"/>
          <w:sz w:val="20"/>
        </w:rPr>
        <w:t xml:space="preserve">, o čemž bude stejnopisem podání informovat </w:t>
      </w:r>
      <w:r w:rsidR="00343699" w:rsidRPr="00302DF1">
        <w:rPr>
          <w:rFonts w:ascii="Arial" w:hAnsi="Arial" w:cs="Arial"/>
          <w:sz w:val="20"/>
        </w:rPr>
        <w:t>do pěti pracovních dnů budoucí stranu</w:t>
      </w:r>
      <w:r w:rsidR="006D7C32" w:rsidRPr="00302DF1">
        <w:rPr>
          <w:rFonts w:ascii="Arial" w:hAnsi="Arial" w:cs="Arial"/>
          <w:sz w:val="20"/>
        </w:rPr>
        <w:t xml:space="preserve"> </w:t>
      </w:r>
      <w:r w:rsidR="00343699" w:rsidRPr="00302DF1">
        <w:rPr>
          <w:rFonts w:ascii="Arial" w:hAnsi="Arial" w:cs="Arial"/>
          <w:sz w:val="20"/>
        </w:rPr>
        <w:t>Povinnou</w:t>
      </w:r>
      <w:r w:rsidR="006D7C32" w:rsidRPr="00302DF1">
        <w:rPr>
          <w:rFonts w:ascii="Arial" w:hAnsi="Arial" w:cs="Arial"/>
          <w:sz w:val="20"/>
        </w:rPr>
        <w:t xml:space="preserve">. </w:t>
      </w:r>
    </w:p>
    <w:p w:rsidR="00026D88" w:rsidRDefault="00026D88" w:rsidP="00193CF3">
      <w:pPr>
        <w:spacing w:after="120"/>
        <w:rPr>
          <w:rFonts w:ascii="Arial" w:hAnsi="Arial" w:cs="Arial"/>
          <w:color w:val="FF0000"/>
          <w:sz w:val="20"/>
        </w:rPr>
      </w:pPr>
    </w:p>
    <w:p w:rsidR="00E36424" w:rsidRDefault="00E36424" w:rsidP="00193CF3">
      <w:pPr>
        <w:spacing w:after="120"/>
        <w:rPr>
          <w:rFonts w:ascii="Arial" w:hAnsi="Arial" w:cs="Arial"/>
          <w:color w:val="FF0000"/>
          <w:sz w:val="20"/>
        </w:rPr>
      </w:pPr>
    </w:p>
    <w:p w:rsidR="00013CE6" w:rsidRPr="00193CF3" w:rsidRDefault="00013CE6" w:rsidP="00193CF3">
      <w:pPr>
        <w:spacing w:after="120"/>
        <w:rPr>
          <w:rFonts w:ascii="Arial" w:hAnsi="Arial" w:cs="Arial"/>
          <w:color w:val="FF0000"/>
          <w:sz w:val="20"/>
        </w:rPr>
      </w:pPr>
    </w:p>
    <w:p w:rsidR="00C640A7" w:rsidRPr="008E3A7F" w:rsidRDefault="006D7C32" w:rsidP="00C640A7">
      <w:pPr>
        <w:spacing w:after="0" w:line="240" w:lineRule="auto"/>
        <w:jc w:val="center"/>
        <w:rPr>
          <w:rFonts w:ascii="Arial" w:eastAsia="Times New Roman" w:hAnsi="Arial" w:cs="Arial"/>
          <w:b/>
          <w:sz w:val="20"/>
          <w:szCs w:val="20"/>
          <w:lang w:eastAsia="cs-CZ"/>
        </w:rPr>
      </w:pPr>
      <w:r w:rsidRPr="008E3A7F">
        <w:rPr>
          <w:rFonts w:ascii="Arial" w:eastAsia="Times New Roman" w:hAnsi="Arial" w:cs="Arial"/>
          <w:b/>
          <w:sz w:val="20"/>
          <w:szCs w:val="20"/>
          <w:lang w:eastAsia="cs-CZ"/>
        </w:rPr>
        <w:t>V</w:t>
      </w:r>
      <w:r w:rsidR="00070CB5" w:rsidRPr="008E3A7F">
        <w:rPr>
          <w:rFonts w:ascii="Arial" w:eastAsia="Times New Roman" w:hAnsi="Arial" w:cs="Arial"/>
          <w:b/>
          <w:sz w:val="20"/>
          <w:szCs w:val="20"/>
          <w:lang w:eastAsia="cs-CZ"/>
        </w:rPr>
        <w:t>II</w:t>
      </w:r>
      <w:r w:rsidR="00C640A7" w:rsidRPr="008E3A7F">
        <w:rPr>
          <w:rFonts w:ascii="Arial" w:eastAsia="Times New Roman" w:hAnsi="Arial" w:cs="Arial"/>
          <w:b/>
          <w:sz w:val="20"/>
          <w:szCs w:val="20"/>
          <w:lang w:eastAsia="cs-CZ"/>
        </w:rPr>
        <w:t xml:space="preserve">. </w:t>
      </w:r>
    </w:p>
    <w:p w:rsidR="00C640A7" w:rsidRPr="008E3A7F" w:rsidRDefault="00C640A7" w:rsidP="00C640A7">
      <w:pPr>
        <w:spacing w:after="120" w:line="240" w:lineRule="auto"/>
        <w:ind w:firstLine="357"/>
        <w:jc w:val="center"/>
        <w:rPr>
          <w:rFonts w:ascii="Arial" w:eastAsia="Times New Roman" w:hAnsi="Arial" w:cs="Arial"/>
          <w:b/>
          <w:sz w:val="20"/>
          <w:szCs w:val="20"/>
          <w:lang w:eastAsia="cs-CZ"/>
        </w:rPr>
      </w:pPr>
      <w:r w:rsidRPr="008E3A7F">
        <w:rPr>
          <w:rFonts w:ascii="Arial" w:eastAsia="Times New Roman" w:hAnsi="Arial" w:cs="Arial"/>
          <w:b/>
          <w:sz w:val="20"/>
          <w:szCs w:val="20"/>
          <w:lang w:eastAsia="cs-CZ"/>
        </w:rPr>
        <w:t>Ostatní ujednání</w:t>
      </w:r>
    </w:p>
    <w:p w:rsidR="00B94548" w:rsidRPr="00916B4D" w:rsidRDefault="00B94548" w:rsidP="00B94548">
      <w:pPr>
        <w:pStyle w:val="Odstavecseseznamem"/>
        <w:numPr>
          <w:ilvl w:val="0"/>
          <w:numId w:val="26"/>
        </w:numPr>
        <w:spacing w:after="120"/>
        <w:rPr>
          <w:rFonts w:ascii="Arial" w:hAnsi="Arial" w:cs="Arial"/>
          <w:sz w:val="20"/>
        </w:rPr>
      </w:pPr>
      <w:r>
        <w:rPr>
          <w:rFonts w:ascii="Arial" w:hAnsi="Arial" w:cs="Arial"/>
          <w:sz w:val="20"/>
        </w:rPr>
        <w:t>T</w:t>
      </w:r>
      <w:r w:rsidRPr="00916B4D">
        <w:rPr>
          <w:rFonts w:ascii="Arial" w:hAnsi="Arial" w:cs="Arial"/>
          <w:sz w:val="20"/>
        </w:rPr>
        <w:t>ato smlouva je vyhotovena ve čtyřech stejnopisech, každý s platností originálu po dvou výtiscích pro každou smluvní stranu.</w:t>
      </w:r>
    </w:p>
    <w:p w:rsidR="00B94548" w:rsidRPr="00916B4D" w:rsidRDefault="00B94548" w:rsidP="00B94548">
      <w:pPr>
        <w:numPr>
          <w:ilvl w:val="0"/>
          <w:numId w:val="26"/>
        </w:numPr>
        <w:spacing w:after="0" w:line="240" w:lineRule="auto"/>
        <w:jc w:val="both"/>
        <w:rPr>
          <w:rStyle w:val="Text10"/>
          <w:szCs w:val="20"/>
        </w:rPr>
      </w:pPr>
      <w:r w:rsidRPr="00916B4D">
        <w:rPr>
          <w:rStyle w:val="Text10"/>
          <w:szCs w:val="20"/>
        </w:rPr>
        <w:t>Změny a doplňky této smlouvy jsou možné pouze formou číslovaných písemných dodatků podepsaných oběma smluvními stranami. Písemná forma je nezbytná i pro právní jednání směřující ke zrušení této smlouvy.</w:t>
      </w:r>
    </w:p>
    <w:p w:rsidR="00B94548" w:rsidRPr="00916B4D" w:rsidRDefault="00B94548" w:rsidP="00B94548">
      <w:pPr>
        <w:spacing w:after="0" w:line="240" w:lineRule="auto"/>
        <w:ind w:left="720"/>
        <w:jc w:val="both"/>
        <w:rPr>
          <w:rFonts w:ascii="Arial" w:hAnsi="Arial" w:cs="Arial"/>
          <w:sz w:val="20"/>
          <w:szCs w:val="20"/>
        </w:rPr>
      </w:pPr>
    </w:p>
    <w:p w:rsidR="00B94548" w:rsidRPr="00916B4D" w:rsidRDefault="00B94548" w:rsidP="00B94548">
      <w:pPr>
        <w:pStyle w:val="Odstavecseseznamem"/>
        <w:numPr>
          <w:ilvl w:val="0"/>
          <w:numId w:val="26"/>
        </w:numPr>
        <w:spacing w:after="120"/>
        <w:rPr>
          <w:rFonts w:ascii="Arial" w:hAnsi="Arial" w:cs="Arial"/>
          <w:sz w:val="20"/>
        </w:rPr>
      </w:pPr>
      <w:r w:rsidRPr="00916B4D">
        <w:rPr>
          <w:rFonts w:ascii="Arial" w:hAnsi="Arial" w:cs="Arial"/>
          <w:sz w:val="20"/>
        </w:rPr>
        <w:t>Smluvní strany se dohodly, že v případě nástupnictví jsou právní nástupci smluvních stran vázáni ustanoveními této smlouvy v plném rozsahu.</w:t>
      </w:r>
    </w:p>
    <w:p w:rsidR="00B94548" w:rsidRPr="00916B4D" w:rsidRDefault="00B94548" w:rsidP="00B94548">
      <w:pPr>
        <w:pStyle w:val="Odstavecseseznamem"/>
        <w:numPr>
          <w:ilvl w:val="0"/>
          <w:numId w:val="26"/>
        </w:numPr>
        <w:spacing w:after="120"/>
        <w:rPr>
          <w:rFonts w:ascii="Arial" w:hAnsi="Arial" w:cs="Arial"/>
          <w:sz w:val="20"/>
        </w:rPr>
      </w:pPr>
      <w:r w:rsidRPr="00916B4D">
        <w:rPr>
          <w:rFonts w:ascii="Arial" w:hAnsi="Arial" w:cs="Arial"/>
          <w:sz w:val="20"/>
        </w:rPr>
        <w:t>Budoucí strana Povinná má povinnost změnu subjektu smluvních stran písemně oznámit a to bezodkladně druhé smluvní straně. Změna subjektu smluvních stran iniciována ze strany budoucí strany Povinné se řídí zák. č. 219/2000 Sb.,</w:t>
      </w:r>
      <w:r w:rsidRPr="00916B4D">
        <w:rPr>
          <w:rFonts w:ascii="Arial" w:hAnsi="Arial" w:cs="Arial"/>
          <w:b/>
          <w:bCs/>
          <w:sz w:val="20"/>
          <w:shd w:val="clear" w:color="auto" w:fill="FFFFFF"/>
        </w:rPr>
        <w:t xml:space="preserve"> </w:t>
      </w:r>
      <w:r w:rsidRPr="00916B4D">
        <w:rPr>
          <w:rFonts w:ascii="Arial" w:hAnsi="Arial" w:cs="Arial"/>
          <w:bCs/>
          <w:sz w:val="20"/>
          <w:shd w:val="clear" w:color="auto" w:fill="FFFFFF"/>
        </w:rPr>
        <w:t>o majetku České republiky a jejím vystupování v právních vztazích, ve znění pozdějších předpisů.</w:t>
      </w:r>
      <w:r>
        <w:rPr>
          <w:rFonts w:ascii="Arial" w:hAnsi="Arial" w:cs="Arial"/>
          <w:bCs/>
          <w:sz w:val="20"/>
          <w:shd w:val="clear" w:color="auto" w:fill="FFFFFF"/>
        </w:rPr>
        <w:t xml:space="preserve"> </w:t>
      </w:r>
    </w:p>
    <w:p w:rsidR="00B94548" w:rsidRPr="00916B4D" w:rsidRDefault="00B94548" w:rsidP="00B94548">
      <w:pPr>
        <w:pStyle w:val="Odstavecseseznamem"/>
        <w:numPr>
          <w:ilvl w:val="0"/>
          <w:numId w:val="26"/>
        </w:numPr>
        <w:spacing w:after="120"/>
        <w:rPr>
          <w:rFonts w:ascii="Arial" w:hAnsi="Arial" w:cs="Arial"/>
          <w:sz w:val="20"/>
        </w:rPr>
      </w:pPr>
      <w:r w:rsidRPr="00916B4D">
        <w:rPr>
          <w:rFonts w:ascii="Arial" w:hAnsi="Arial" w:cs="Arial"/>
          <w:bCs/>
          <w:sz w:val="20"/>
        </w:rPr>
        <w:t xml:space="preserve">Budoucí strana Oprávněná </w:t>
      </w:r>
      <w:r w:rsidRPr="00916B4D">
        <w:rPr>
          <w:rFonts w:ascii="Arial" w:hAnsi="Arial" w:cs="Arial"/>
          <w:sz w:val="20"/>
        </w:rPr>
        <w:t>má povinnost změnu subjektu smluvních stran písemně oznámit a to bezodkladně na adresu budoucí strany Povinné uvedenou v hlavičce této smlouvy, která má povinnost se k takovéto zamýšlené změně ze strany druhé smluvní strany vyjádřit, a to do 30 dnů od doručení takovéhoto oznámení. Nebude-li pro takový případ budoucí stranou Povinnou souhlas udělen, nesmí budoucí strana Oprávněná stavbu převést na jiný právní subjekt (budoucího nabyvatel). Pokud by tak přesto učinila, pak se tato smlouva ruší, a to ke dni zcizení stavby budoucí stranou Oprávněnou. Budoucí straně Oprávněné nevzniká v této souvislosti právo na náhradu případné škody, ani na jiné náhrady či plnění spojená s touto smlouvou nebo z ní vyplývající.</w:t>
      </w:r>
    </w:p>
    <w:p w:rsidR="00B94548" w:rsidRPr="00916B4D" w:rsidRDefault="00B94548" w:rsidP="00B94548">
      <w:pPr>
        <w:pStyle w:val="Odstavecseseznamem"/>
        <w:numPr>
          <w:ilvl w:val="0"/>
          <w:numId w:val="26"/>
        </w:numPr>
        <w:spacing w:after="120"/>
        <w:rPr>
          <w:rFonts w:ascii="Arial" w:hAnsi="Arial" w:cs="Arial"/>
          <w:sz w:val="20"/>
        </w:rPr>
      </w:pPr>
      <w:r w:rsidRPr="00916B4D">
        <w:rPr>
          <w:rFonts w:ascii="Arial" w:hAnsi="Arial" w:cs="Arial"/>
          <w:sz w:val="20"/>
        </w:rPr>
        <w:t>Tato smlouva pozbývá platnosti a účinnosti, pokud stavba nebude realizována do 4 let od podpisu této smlouvy.</w:t>
      </w:r>
    </w:p>
    <w:p w:rsidR="00B94548" w:rsidRPr="003F7505" w:rsidRDefault="00B94548" w:rsidP="00B94548">
      <w:pPr>
        <w:pStyle w:val="Odstavecseseznamem"/>
        <w:numPr>
          <w:ilvl w:val="0"/>
          <w:numId w:val="26"/>
        </w:numPr>
        <w:spacing w:after="120"/>
        <w:rPr>
          <w:rFonts w:ascii="Arial" w:hAnsi="Arial" w:cs="Arial"/>
          <w:sz w:val="20"/>
        </w:rPr>
      </w:pPr>
      <w:r w:rsidRPr="003F7505">
        <w:rPr>
          <w:rFonts w:ascii="Arial" w:hAnsi="Arial" w:cs="Arial"/>
          <w:sz w:val="20"/>
        </w:rPr>
        <w:t>Smluvní strany berou na vědomí, že ŘSD ČR je subjektem, jež nese v určitých případech zákonnou povinnost uveřejňovat smlouvy v souladu se zákonem č. 340/2015 Sb., o zvláštních podmínkách účinnosti některých smluv, uveřejňování těchto smluv a o registru smluv, ve znění pozdějších předpisů (dále jen „zákon o registru smluv“).</w:t>
      </w:r>
    </w:p>
    <w:p w:rsidR="00B94548" w:rsidRPr="003F7505" w:rsidRDefault="00B94548" w:rsidP="00B94548">
      <w:pPr>
        <w:pStyle w:val="Odstavecseseznamem"/>
        <w:numPr>
          <w:ilvl w:val="0"/>
          <w:numId w:val="26"/>
        </w:numPr>
        <w:spacing w:after="120"/>
        <w:rPr>
          <w:rFonts w:ascii="Arial" w:hAnsi="Arial" w:cs="Arial"/>
          <w:sz w:val="20"/>
        </w:rPr>
      </w:pPr>
      <w:r w:rsidRPr="003F7505">
        <w:rPr>
          <w:rFonts w:ascii="Arial" w:hAnsi="Arial" w:cs="Arial"/>
          <w:sz w:val="20"/>
        </w:rPr>
        <w:t>Smluvní strany souhlasí se zveřejněním této smlouvy. Smlouvu bez zbytečného odkladu, nejpozději do 30 dnů od uzavření smlouvy, uveřejní ŘSD ČR. Při uveřejnění této smlouvy nebudou uveřejněny informace, které nelze uveřejnit podle platných právních předpisů, a dále budou znečitelněny podpisy osob zastupujících smluvní strany.</w:t>
      </w:r>
    </w:p>
    <w:p w:rsidR="00B94548" w:rsidRPr="003F7505" w:rsidRDefault="00B94548" w:rsidP="00B94548">
      <w:pPr>
        <w:pStyle w:val="Odstavecseseznamem"/>
        <w:numPr>
          <w:ilvl w:val="0"/>
          <w:numId w:val="26"/>
        </w:numPr>
        <w:spacing w:after="120"/>
        <w:rPr>
          <w:rFonts w:ascii="Arial" w:hAnsi="Arial" w:cs="Arial"/>
          <w:sz w:val="20"/>
        </w:rPr>
      </w:pPr>
      <w:r w:rsidRPr="003F7505">
        <w:rPr>
          <w:rFonts w:ascii="Arial" w:hAnsi="Arial" w:cs="Arial"/>
          <w:sz w:val="20"/>
        </w:rPr>
        <w:t>Tato smlouva nabývá účinnosti dnem uveřejnění v registru smluv v souladu s § 6 odst. 1 zákona o registru smluv.</w:t>
      </w:r>
    </w:p>
    <w:p w:rsidR="00B94548" w:rsidRDefault="00B94548" w:rsidP="00B94548">
      <w:pPr>
        <w:pStyle w:val="Odstavecseseznamem"/>
        <w:numPr>
          <w:ilvl w:val="0"/>
          <w:numId w:val="26"/>
        </w:numPr>
        <w:spacing w:after="120"/>
        <w:rPr>
          <w:rFonts w:ascii="Arial" w:hAnsi="Arial" w:cs="Arial"/>
          <w:sz w:val="20"/>
        </w:rPr>
      </w:pPr>
      <w:r w:rsidRPr="00916B4D">
        <w:rPr>
          <w:rFonts w:ascii="Arial" w:hAnsi="Arial" w:cs="Arial"/>
          <w:sz w:val="20"/>
        </w:rPr>
        <w:t>Smluvní strany sjednávají pro případ pochybností s doručením institut fikce doručení pátý den od prokazatelného podání poštovní přepravě.</w:t>
      </w:r>
    </w:p>
    <w:p w:rsidR="000F1A8E" w:rsidRPr="00246B6A" w:rsidRDefault="000F1A8E" w:rsidP="000F1A8E">
      <w:pPr>
        <w:pStyle w:val="Zkladntextodsazen3"/>
        <w:numPr>
          <w:ilvl w:val="0"/>
          <w:numId w:val="26"/>
        </w:numPr>
        <w:spacing w:after="120"/>
        <w:rPr>
          <w:rFonts w:ascii="Arial" w:hAnsi="Arial" w:cs="Arial"/>
          <w:i/>
          <w:color w:val="0070C0"/>
          <w:sz w:val="20"/>
        </w:rPr>
      </w:pPr>
      <w:r w:rsidRPr="00246B6A">
        <w:rPr>
          <w:rFonts w:ascii="Arial" w:hAnsi="Arial" w:cs="Arial"/>
          <w:color w:val="0070C0"/>
          <w:sz w:val="20"/>
        </w:rPr>
        <w:t>Doložka platnosti právního jednání podle § 41 zákona č. 128/2000 Sb., o obcích (obecním zřízení), ve znění pozdějších předpisů: O uzavření této smlouvy rozhodla Rada města Petřvaldu dne ……………………. usnesením č. …………………….</w:t>
      </w:r>
    </w:p>
    <w:p w:rsidR="000F1A8E" w:rsidRPr="000F1A8E" w:rsidRDefault="000F1A8E" w:rsidP="000F1A8E">
      <w:pPr>
        <w:spacing w:after="120"/>
        <w:rPr>
          <w:rFonts w:ascii="Arial" w:hAnsi="Arial" w:cs="Arial"/>
          <w:sz w:val="20"/>
        </w:rPr>
      </w:pPr>
    </w:p>
    <w:p w:rsidR="006B1B3F" w:rsidRPr="008E3A7F" w:rsidRDefault="00C528A3" w:rsidP="00D90CF4">
      <w:pPr>
        <w:pStyle w:val="Odstavecseseznamem"/>
        <w:tabs>
          <w:tab w:val="left" w:pos="4095"/>
        </w:tabs>
        <w:autoSpaceDE w:val="0"/>
        <w:autoSpaceDN w:val="0"/>
        <w:spacing w:after="120"/>
        <w:ind w:left="720"/>
        <w:contextualSpacing/>
        <w:rPr>
          <w:rFonts w:ascii="Arial" w:hAnsi="Arial" w:cs="Arial"/>
          <w:sz w:val="20"/>
        </w:rPr>
      </w:pPr>
      <w:r w:rsidRPr="008E3A7F">
        <w:rPr>
          <w:rFonts w:ascii="Arial" w:hAnsi="Arial" w:cs="Arial"/>
          <w:sz w:val="20"/>
        </w:rPr>
        <w:tab/>
      </w:r>
    </w:p>
    <w:p w:rsidR="007E12BA" w:rsidRPr="008E3A7F" w:rsidRDefault="007E12BA" w:rsidP="007E12BA">
      <w:pPr>
        <w:pStyle w:val="Zkladntextodsazen3"/>
        <w:ind w:hanging="476"/>
        <w:rPr>
          <w:rFonts w:ascii="Arial" w:hAnsi="Arial" w:cs="Arial"/>
          <w:b/>
          <w:sz w:val="20"/>
        </w:rPr>
      </w:pPr>
      <w:r w:rsidRPr="008E3A7F">
        <w:rPr>
          <w:rFonts w:ascii="Arial" w:hAnsi="Arial" w:cs="Arial"/>
          <w:b/>
          <w:sz w:val="20"/>
        </w:rPr>
        <w:t>Za budoucí stranu Povinnou:</w:t>
      </w:r>
      <w:r w:rsidRPr="008E3A7F">
        <w:rPr>
          <w:rFonts w:ascii="Arial" w:hAnsi="Arial" w:cs="Arial"/>
          <w:b/>
          <w:sz w:val="20"/>
        </w:rPr>
        <w:tab/>
      </w:r>
      <w:r w:rsidRPr="008E3A7F">
        <w:rPr>
          <w:rFonts w:ascii="Arial" w:hAnsi="Arial" w:cs="Arial"/>
          <w:b/>
          <w:sz w:val="20"/>
        </w:rPr>
        <w:tab/>
      </w:r>
      <w:r w:rsidRPr="008E3A7F">
        <w:rPr>
          <w:rFonts w:ascii="Arial" w:hAnsi="Arial" w:cs="Arial"/>
          <w:b/>
          <w:sz w:val="20"/>
        </w:rPr>
        <w:tab/>
      </w:r>
      <w:r w:rsidRPr="008E3A7F">
        <w:rPr>
          <w:rFonts w:ascii="Arial" w:hAnsi="Arial" w:cs="Arial"/>
          <w:b/>
          <w:sz w:val="20"/>
        </w:rPr>
        <w:tab/>
        <w:t>Za budoucí stranu Oprávněnou:</w:t>
      </w:r>
    </w:p>
    <w:p w:rsidR="007E12BA" w:rsidRPr="008E3A7F" w:rsidRDefault="007E12BA" w:rsidP="007E12BA">
      <w:pPr>
        <w:pStyle w:val="Zkladntextodsazen3"/>
        <w:ind w:left="755"/>
        <w:rPr>
          <w:rFonts w:ascii="Arial" w:hAnsi="Arial" w:cs="Arial"/>
          <w:sz w:val="20"/>
        </w:rPr>
      </w:pPr>
    </w:p>
    <w:p w:rsidR="00D90CF4" w:rsidRPr="008E3A7F" w:rsidRDefault="00D90CF4" w:rsidP="007E12BA">
      <w:pPr>
        <w:tabs>
          <w:tab w:val="left" w:pos="4962"/>
        </w:tabs>
        <w:rPr>
          <w:rFonts w:ascii="Arial" w:hAnsi="Arial" w:cs="Arial"/>
          <w:sz w:val="20"/>
          <w:szCs w:val="20"/>
        </w:rPr>
      </w:pPr>
    </w:p>
    <w:p w:rsidR="007E12BA" w:rsidRPr="008E3A7F" w:rsidRDefault="007E12BA" w:rsidP="007E12BA">
      <w:pPr>
        <w:tabs>
          <w:tab w:val="left" w:pos="4962"/>
        </w:tabs>
        <w:rPr>
          <w:rFonts w:ascii="Arial" w:hAnsi="Arial" w:cs="Arial"/>
          <w:sz w:val="20"/>
          <w:szCs w:val="20"/>
        </w:rPr>
      </w:pPr>
      <w:r w:rsidRPr="008E3A7F">
        <w:rPr>
          <w:rFonts w:ascii="Arial" w:hAnsi="Arial" w:cs="Arial"/>
          <w:sz w:val="20"/>
          <w:szCs w:val="20"/>
        </w:rPr>
        <w:t xml:space="preserve">V Ostravě dne .......................                                    </w:t>
      </w:r>
      <w:r w:rsidRPr="008E3A7F">
        <w:rPr>
          <w:rFonts w:ascii="Arial" w:hAnsi="Arial" w:cs="Arial"/>
          <w:sz w:val="20"/>
          <w:szCs w:val="20"/>
        </w:rPr>
        <w:tab/>
        <w:t>V</w:t>
      </w:r>
      <w:r w:rsidR="00007D50" w:rsidRPr="008E3A7F">
        <w:rPr>
          <w:rFonts w:ascii="Arial" w:hAnsi="Arial" w:cs="Arial"/>
          <w:sz w:val="20"/>
          <w:szCs w:val="20"/>
        </w:rPr>
        <w:t xml:space="preserve"> </w:t>
      </w:r>
      <w:r w:rsidR="00164217">
        <w:rPr>
          <w:rFonts w:ascii="Arial" w:hAnsi="Arial" w:cs="Arial"/>
          <w:sz w:val="20"/>
          <w:szCs w:val="20"/>
        </w:rPr>
        <w:t>Petřvaldu</w:t>
      </w:r>
      <w:r w:rsidR="00007D50" w:rsidRPr="008E3A7F">
        <w:rPr>
          <w:rFonts w:ascii="Arial" w:hAnsi="Arial" w:cs="Arial"/>
          <w:sz w:val="20"/>
          <w:szCs w:val="20"/>
        </w:rPr>
        <w:t xml:space="preserve"> </w:t>
      </w:r>
      <w:r w:rsidRPr="008E3A7F">
        <w:rPr>
          <w:rFonts w:ascii="Arial" w:hAnsi="Arial" w:cs="Arial"/>
          <w:sz w:val="20"/>
          <w:szCs w:val="20"/>
        </w:rPr>
        <w:t>dne .....................</w:t>
      </w:r>
      <w:r w:rsidR="00D13A8F" w:rsidRPr="008E3A7F">
        <w:rPr>
          <w:rFonts w:ascii="Arial" w:hAnsi="Arial" w:cs="Arial"/>
          <w:sz w:val="20"/>
          <w:szCs w:val="20"/>
        </w:rPr>
        <w:t>.................</w:t>
      </w:r>
    </w:p>
    <w:p w:rsidR="007E12BA" w:rsidRDefault="007E12BA" w:rsidP="007E12BA">
      <w:pPr>
        <w:rPr>
          <w:rFonts w:ascii="Arial" w:hAnsi="Arial" w:cs="Arial"/>
          <w:sz w:val="20"/>
          <w:szCs w:val="20"/>
        </w:rPr>
      </w:pPr>
    </w:p>
    <w:p w:rsidR="007E12BA" w:rsidRPr="008E3A7F" w:rsidRDefault="007E12BA" w:rsidP="007E12BA">
      <w:pPr>
        <w:rPr>
          <w:rFonts w:ascii="Arial" w:hAnsi="Arial" w:cs="Arial"/>
          <w:sz w:val="20"/>
          <w:szCs w:val="20"/>
        </w:rPr>
      </w:pPr>
    </w:p>
    <w:p w:rsidR="007E12BA" w:rsidRPr="008E3A7F" w:rsidRDefault="007E12BA" w:rsidP="007E12BA">
      <w:pPr>
        <w:tabs>
          <w:tab w:val="left" w:pos="426"/>
        </w:tabs>
        <w:rPr>
          <w:rFonts w:ascii="Arial" w:hAnsi="Arial" w:cs="Arial"/>
          <w:sz w:val="20"/>
          <w:szCs w:val="20"/>
        </w:rPr>
      </w:pPr>
      <w:r w:rsidRPr="008E3A7F">
        <w:rPr>
          <w:rFonts w:ascii="Arial" w:hAnsi="Arial" w:cs="Arial"/>
          <w:sz w:val="20"/>
          <w:szCs w:val="20"/>
        </w:rPr>
        <w:t xml:space="preserve">………………………………… </w:t>
      </w:r>
      <w:r w:rsidRPr="008E3A7F">
        <w:rPr>
          <w:rFonts w:ascii="Arial" w:hAnsi="Arial" w:cs="Arial"/>
          <w:sz w:val="20"/>
          <w:szCs w:val="20"/>
        </w:rPr>
        <w:tab/>
      </w:r>
      <w:r w:rsidRPr="008E3A7F">
        <w:rPr>
          <w:rFonts w:ascii="Arial" w:hAnsi="Arial" w:cs="Arial"/>
          <w:sz w:val="20"/>
          <w:szCs w:val="20"/>
        </w:rPr>
        <w:tab/>
      </w:r>
      <w:r w:rsidRPr="008E3A7F">
        <w:rPr>
          <w:rFonts w:ascii="Arial" w:hAnsi="Arial" w:cs="Arial"/>
          <w:sz w:val="20"/>
          <w:szCs w:val="20"/>
        </w:rPr>
        <w:tab/>
      </w:r>
      <w:r w:rsidRPr="008E3A7F">
        <w:rPr>
          <w:rFonts w:ascii="Arial" w:hAnsi="Arial" w:cs="Arial"/>
          <w:sz w:val="20"/>
          <w:szCs w:val="20"/>
        </w:rPr>
        <w:tab/>
        <w:t>........................................................</w:t>
      </w:r>
    </w:p>
    <w:p w:rsidR="00007D50" w:rsidRPr="008E3A7F" w:rsidRDefault="00007D50" w:rsidP="00007D50">
      <w:pPr>
        <w:tabs>
          <w:tab w:val="left" w:pos="284"/>
          <w:tab w:val="right" w:pos="8953"/>
        </w:tabs>
        <w:spacing w:after="0" w:line="240" w:lineRule="atLeast"/>
        <w:jc w:val="both"/>
        <w:rPr>
          <w:rFonts w:ascii="Arial" w:hAnsi="Arial" w:cs="Arial"/>
          <w:b/>
          <w:bCs/>
          <w:sz w:val="20"/>
          <w:szCs w:val="20"/>
          <w:lang w:eastAsia="cs-CZ"/>
        </w:rPr>
      </w:pPr>
      <w:r w:rsidRPr="008E3A7F">
        <w:rPr>
          <w:rFonts w:ascii="Arial" w:hAnsi="Arial" w:cs="Arial"/>
          <w:b/>
          <w:bCs/>
          <w:sz w:val="20"/>
          <w:szCs w:val="20"/>
          <w:lang w:eastAsia="cs-CZ"/>
        </w:rPr>
        <w:lastRenderedPageBreak/>
        <w:t xml:space="preserve">Ředitelství silnic a dálnic ČR          </w:t>
      </w:r>
      <w:r w:rsidR="00164217">
        <w:rPr>
          <w:rFonts w:ascii="Arial" w:hAnsi="Arial" w:cs="Arial"/>
          <w:b/>
          <w:bCs/>
          <w:sz w:val="20"/>
          <w:szCs w:val="20"/>
          <w:lang w:eastAsia="cs-CZ"/>
        </w:rPr>
        <w:t xml:space="preserve">                                         </w:t>
      </w:r>
      <w:r w:rsidR="00164217" w:rsidRPr="00914BA6">
        <w:rPr>
          <w:rFonts w:ascii="Arial" w:hAnsi="Arial" w:cs="Arial"/>
          <w:b/>
          <w:bCs/>
          <w:sz w:val="20"/>
          <w:szCs w:val="20"/>
          <w:lang w:eastAsia="cs-CZ"/>
        </w:rPr>
        <w:t>Město Petřvald</w:t>
      </w:r>
      <w:r w:rsidRPr="008E3A7F">
        <w:rPr>
          <w:rFonts w:ascii="Arial" w:hAnsi="Arial" w:cs="Arial"/>
          <w:b/>
          <w:bCs/>
          <w:sz w:val="20"/>
          <w:szCs w:val="20"/>
          <w:lang w:eastAsia="cs-CZ"/>
        </w:rPr>
        <w:t xml:space="preserve">        </w:t>
      </w:r>
      <w:r w:rsidR="00193CF3">
        <w:rPr>
          <w:rFonts w:ascii="Arial" w:hAnsi="Arial" w:cs="Arial"/>
          <w:b/>
          <w:bCs/>
          <w:sz w:val="20"/>
          <w:szCs w:val="20"/>
          <w:lang w:eastAsia="cs-CZ"/>
        </w:rPr>
        <w:tab/>
      </w:r>
    </w:p>
    <w:p w:rsidR="00007D50" w:rsidRPr="008E3A7F" w:rsidRDefault="00007D50" w:rsidP="00007D50">
      <w:pPr>
        <w:tabs>
          <w:tab w:val="left" w:pos="284"/>
          <w:tab w:val="right" w:pos="8953"/>
        </w:tabs>
        <w:spacing w:after="0" w:line="240" w:lineRule="atLeast"/>
        <w:jc w:val="both"/>
        <w:rPr>
          <w:rFonts w:ascii="Arial" w:hAnsi="Arial" w:cs="Arial"/>
          <w:b/>
          <w:bCs/>
          <w:sz w:val="20"/>
          <w:szCs w:val="20"/>
          <w:lang w:eastAsia="cs-CZ"/>
        </w:rPr>
      </w:pPr>
      <w:r w:rsidRPr="008E3A7F">
        <w:rPr>
          <w:rFonts w:ascii="Arial" w:hAnsi="Arial" w:cs="Arial"/>
          <w:b/>
          <w:bCs/>
          <w:sz w:val="20"/>
          <w:szCs w:val="20"/>
          <w:lang w:eastAsia="cs-CZ"/>
        </w:rPr>
        <w:tab/>
        <w:t xml:space="preserve">      </w:t>
      </w:r>
      <w:r w:rsidRPr="008E3A7F">
        <w:rPr>
          <w:rFonts w:ascii="Arial" w:hAnsi="Arial" w:cs="Arial"/>
          <w:sz w:val="20"/>
          <w:szCs w:val="20"/>
          <w:lang w:eastAsia="cs-CZ"/>
        </w:rPr>
        <w:t xml:space="preserve">Ing. Tomáš </w:t>
      </w:r>
      <w:proofErr w:type="spellStart"/>
      <w:r w:rsidRPr="008E3A7F">
        <w:rPr>
          <w:rFonts w:ascii="Arial" w:hAnsi="Arial" w:cs="Arial"/>
          <w:sz w:val="20"/>
          <w:szCs w:val="20"/>
          <w:lang w:eastAsia="cs-CZ"/>
        </w:rPr>
        <w:t>Opěla</w:t>
      </w:r>
      <w:proofErr w:type="spellEnd"/>
      <w:r w:rsidRPr="008E3A7F">
        <w:rPr>
          <w:rFonts w:ascii="Arial" w:hAnsi="Arial" w:cs="Arial"/>
          <w:b/>
          <w:bCs/>
          <w:sz w:val="20"/>
          <w:szCs w:val="20"/>
          <w:lang w:eastAsia="cs-CZ"/>
        </w:rPr>
        <w:t xml:space="preserve">  </w:t>
      </w:r>
      <w:r w:rsidR="00164217">
        <w:rPr>
          <w:rFonts w:ascii="Arial" w:hAnsi="Arial" w:cs="Arial"/>
          <w:b/>
          <w:bCs/>
          <w:sz w:val="20"/>
          <w:szCs w:val="20"/>
          <w:lang w:eastAsia="cs-CZ"/>
        </w:rPr>
        <w:t xml:space="preserve">                                                            </w:t>
      </w:r>
      <w:r w:rsidR="00164217" w:rsidRPr="00164217">
        <w:rPr>
          <w:rFonts w:ascii="Arial" w:hAnsi="Arial" w:cs="Arial"/>
          <w:sz w:val="20"/>
          <w:szCs w:val="20"/>
          <w:lang w:eastAsia="cs-CZ"/>
        </w:rPr>
        <w:t>Ing. Jiří Lukša</w:t>
      </w:r>
      <w:r w:rsidRPr="00164217">
        <w:rPr>
          <w:rFonts w:ascii="Arial" w:hAnsi="Arial" w:cs="Arial"/>
          <w:b/>
          <w:bCs/>
          <w:sz w:val="20"/>
          <w:szCs w:val="20"/>
          <w:lang w:eastAsia="cs-CZ"/>
        </w:rPr>
        <w:t xml:space="preserve">                                                         </w:t>
      </w:r>
    </w:p>
    <w:p w:rsidR="00007D50" w:rsidRPr="00164217" w:rsidRDefault="00007D50" w:rsidP="00007D50">
      <w:pPr>
        <w:tabs>
          <w:tab w:val="left" w:pos="284"/>
          <w:tab w:val="right" w:pos="8953"/>
        </w:tabs>
        <w:spacing w:after="0" w:line="240" w:lineRule="atLeast"/>
        <w:rPr>
          <w:rFonts w:ascii="Arial" w:hAnsi="Arial" w:cs="Arial"/>
          <w:sz w:val="20"/>
          <w:szCs w:val="24"/>
        </w:rPr>
      </w:pPr>
      <w:r w:rsidRPr="008E3A7F">
        <w:rPr>
          <w:rFonts w:ascii="Arial" w:hAnsi="Arial" w:cs="Arial"/>
          <w:b/>
          <w:bCs/>
          <w:sz w:val="20"/>
          <w:szCs w:val="20"/>
          <w:lang w:eastAsia="cs-CZ"/>
        </w:rPr>
        <w:t xml:space="preserve">       </w:t>
      </w:r>
      <w:r w:rsidRPr="008E3A7F">
        <w:rPr>
          <w:rFonts w:ascii="Arial" w:hAnsi="Arial" w:cs="Arial"/>
          <w:sz w:val="20"/>
          <w:szCs w:val="20"/>
          <w:lang w:eastAsia="cs-CZ"/>
        </w:rPr>
        <w:t xml:space="preserve">ředitel Správy Ostrava                   </w:t>
      </w:r>
      <w:r w:rsidR="00164217">
        <w:rPr>
          <w:rFonts w:ascii="Arial" w:hAnsi="Arial" w:cs="Arial"/>
          <w:sz w:val="20"/>
          <w:szCs w:val="20"/>
          <w:lang w:eastAsia="cs-CZ"/>
        </w:rPr>
        <w:t xml:space="preserve">                                             </w:t>
      </w:r>
      <w:r w:rsidR="00164217" w:rsidRPr="00164217">
        <w:rPr>
          <w:rFonts w:ascii="Arial" w:hAnsi="Arial" w:cs="Arial"/>
          <w:sz w:val="20"/>
          <w:szCs w:val="20"/>
          <w:lang w:eastAsia="cs-CZ"/>
        </w:rPr>
        <w:t xml:space="preserve">starosta  </w:t>
      </w:r>
      <w:r w:rsidRPr="00164217">
        <w:rPr>
          <w:rFonts w:ascii="Arial" w:hAnsi="Arial" w:cs="Arial"/>
          <w:sz w:val="20"/>
          <w:szCs w:val="20"/>
          <w:lang w:eastAsia="cs-CZ"/>
        </w:rPr>
        <w:t xml:space="preserve">                                            </w:t>
      </w:r>
    </w:p>
    <w:p w:rsidR="00212D89" w:rsidRPr="00302DF1" w:rsidRDefault="00212D89">
      <w:pPr>
        <w:pStyle w:val="Bezmezer"/>
        <w:rPr>
          <w:rFonts w:ascii="Arial" w:eastAsia="Times New Roman" w:hAnsi="Arial" w:cs="Arial"/>
          <w:color w:val="FF0000"/>
          <w:sz w:val="20"/>
          <w:szCs w:val="20"/>
          <w:lang w:eastAsia="cs-CZ"/>
        </w:rPr>
      </w:pPr>
    </w:p>
    <w:sectPr w:rsidR="00212D89" w:rsidRPr="00302DF1" w:rsidSect="0038348F">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5CF7" w:rsidRDefault="004C5CF7">
      <w:pPr>
        <w:spacing w:after="0" w:line="240" w:lineRule="auto"/>
      </w:pPr>
      <w:r>
        <w:separator/>
      </w:r>
    </w:p>
  </w:endnote>
  <w:endnote w:type="continuationSeparator" w:id="0">
    <w:p w:rsidR="004C5CF7" w:rsidRDefault="004C5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2AFF" w:usb1="4000ACFF"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Demi">
    <w:panose1 w:val="020B0703020102020204"/>
    <w:charset w:val="EE"/>
    <w:family w:val="swiss"/>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5CF7" w:rsidRDefault="004C5CF7">
      <w:pPr>
        <w:spacing w:after="0" w:line="240" w:lineRule="auto"/>
      </w:pPr>
      <w:r>
        <w:separator/>
      </w:r>
    </w:p>
  </w:footnote>
  <w:footnote w:type="continuationSeparator" w:id="0">
    <w:p w:rsidR="004C5CF7" w:rsidRDefault="004C5C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4161" w:rsidRPr="002915CD" w:rsidRDefault="00BE0DFD" w:rsidP="00F24161">
    <w:pPr>
      <w:pStyle w:val="Zhlav"/>
      <w:jc w:val="right"/>
      <w:rPr>
        <w:rFonts w:ascii="Helvetica" w:hAnsi="Helvetica" w:cs="Helvetica"/>
        <w:color w:val="404040" w:themeColor="text1" w:themeTint="BF"/>
        <w:sz w:val="20"/>
      </w:rPr>
    </w:pPr>
    <w:r w:rsidRPr="00BE0DFD">
      <w:rPr>
        <w:rFonts w:ascii="Arial" w:hAnsi="Arial" w:cs="Arial"/>
        <w:color w:val="404040" w:themeColor="text1" w:themeTint="BF"/>
        <w:sz w:val="20"/>
      </w:rPr>
      <w:t xml:space="preserve">         </w:t>
    </w:r>
    <w:r w:rsidRPr="00BE0DFD">
      <w:rPr>
        <w:rFonts w:ascii="Arial" w:hAnsi="Arial" w:cs="Arial"/>
        <w:color w:val="404040" w:themeColor="text1" w:themeTint="BF"/>
        <w:sz w:val="20"/>
      </w:rPr>
      <w:tab/>
    </w:r>
    <w:r w:rsidR="00007D50">
      <w:rPr>
        <w:rFonts w:ascii="Helvetica" w:hAnsi="Helvetica" w:cs="Helvetica"/>
        <w:color w:val="404040" w:themeColor="text1" w:themeTint="BF"/>
        <w:sz w:val="20"/>
      </w:rPr>
      <w:t>KA</w:t>
    </w:r>
    <w:r w:rsidR="00F24161" w:rsidRPr="002915CD">
      <w:rPr>
        <w:rFonts w:ascii="Helvetica" w:hAnsi="Helvetica" w:cs="Helvetica"/>
        <w:color w:val="404040" w:themeColor="text1" w:themeTint="BF"/>
        <w:sz w:val="20"/>
      </w:rPr>
      <w:t>-</w:t>
    </w:r>
    <w:r w:rsidR="00B803B8">
      <w:rPr>
        <w:rFonts w:ascii="Helvetica" w:hAnsi="Helvetica" w:cs="Helvetica"/>
        <w:color w:val="404040" w:themeColor="text1" w:themeTint="BF"/>
        <w:sz w:val="20"/>
      </w:rPr>
      <w:t>2</w:t>
    </w:r>
    <w:r w:rsidR="008A072D">
      <w:rPr>
        <w:rFonts w:ascii="Helvetica" w:hAnsi="Helvetica" w:cs="Helvetica"/>
        <w:color w:val="404040" w:themeColor="text1" w:themeTint="BF"/>
        <w:sz w:val="20"/>
      </w:rPr>
      <w:t>81</w:t>
    </w:r>
    <w:r w:rsidR="00F24161" w:rsidRPr="002915CD">
      <w:rPr>
        <w:rFonts w:ascii="Helvetica" w:hAnsi="Helvetica" w:cs="Helvetica"/>
        <w:color w:val="404040" w:themeColor="text1" w:themeTint="BF"/>
        <w:sz w:val="20"/>
      </w:rPr>
      <w:t>-1</w:t>
    </w:r>
    <w:r w:rsidR="00D12B57">
      <w:rPr>
        <w:rFonts w:ascii="Helvetica" w:hAnsi="Helvetica" w:cs="Helvetica"/>
        <w:color w:val="404040" w:themeColor="text1" w:themeTint="BF"/>
        <w:sz w:val="20"/>
      </w:rPr>
      <w:t>9</w:t>
    </w:r>
    <w:r w:rsidR="00F24161" w:rsidRPr="002915CD">
      <w:rPr>
        <w:rFonts w:ascii="Helvetica" w:hAnsi="Helvetica" w:cs="Helvetica"/>
        <w:color w:val="404040" w:themeColor="text1" w:themeTint="BF"/>
        <w:sz w:val="20"/>
      </w:rPr>
      <w:t>-</w:t>
    </w:r>
    <w:r w:rsidR="008A072D">
      <w:rPr>
        <w:rFonts w:ascii="Helvetica" w:hAnsi="Helvetica" w:cs="Helvetica"/>
        <w:color w:val="404040" w:themeColor="text1" w:themeTint="BF"/>
        <w:sz w:val="20"/>
      </w:rPr>
      <w:t>59</w:t>
    </w:r>
    <w:r w:rsidR="00F24161">
      <w:rPr>
        <w:rFonts w:ascii="Helvetica" w:hAnsi="Helvetica" w:cs="Helvetica"/>
        <w:color w:val="404040" w:themeColor="text1" w:themeTint="BF"/>
        <w:sz w:val="20"/>
      </w:rPr>
      <w:t>-VK</w:t>
    </w:r>
  </w:p>
  <w:p w:rsidR="00193CF3" w:rsidRDefault="00F24161" w:rsidP="00B803B8">
    <w:pPr>
      <w:spacing w:after="0" w:line="240" w:lineRule="auto"/>
      <w:jc w:val="right"/>
      <w:rPr>
        <w:rFonts w:ascii="Arial" w:hAnsi="Arial" w:cs="Arial"/>
        <w:color w:val="404040" w:themeColor="text1" w:themeTint="BF"/>
        <w:sz w:val="20"/>
      </w:rPr>
    </w:pPr>
    <w:r w:rsidRPr="002915CD">
      <w:rPr>
        <w:rFonts w:ascii="Arial" w:hAnsi="Arial" w:cs="Arial"/>
        <w:color w:val="404040" w:themeColor="text1" w:themeTint="BF"/>
        <w:sz w:val="20"/>
      </w:rPr>
      <w:t>„</w:t>
    </w:r>
    <w:r w:rsidR="008A072D">
      <w:rPr>
        <w:rFonts w:ascii="Arial" w:hAnsi="Arial" w:cs="Arial"/>
        <w:color w:val="404040" w:themeColor="text1" w:themeTint="BF"/>
        <w:sz w:val="20"/>
      </w:rPr>
      <w:t>Metropolitní síť – Město Petřvald – II. etapa</w:t>
    </w:r>
    <w:r w:rsidRPr="002915CD">
      <w:rPr>
        <w:rFonts w:ascii="Arial" w:hAnsi="Arial" w:cs="Arial"/>
        <w:color w:val="404040" w:themeColor="text1" w:themeTint="BF"/>
        <w:sz w:val="20"/>
      </w:rPr>
      <w:t xml:space="preserve">“         </w:t>
    </w:r>
  </w:p>
  <w:p w:rsidR="00F24161" w:rsidRPr="00B2386F" w:rsidRDefault="008A072D" w:rsidP="00B803B8">
    <w:pPr>
      <w:spacing w:after="0" w:line="240" w:lineRule="auto"/>
      <w:ind w:left="6372"/>
      <w:jc w:val="both"/>
      <w:rPr>
        <w:rFonts w:ascii="Arial" w:hAnsi="Arial" w:cs="Arial"/>
        <w:color w:val="404040" w:themeColor="text1" w:themeTint="BF"/>
        <w:sz w:val="20"/>
      </w:rPr>
    </w:pPr>
    <w:r>
      <w:rPr>
        <w:rFonts w:ascii="Helvetica" w:hAnsi="Helvetica" w:cs="Helvetica"/>
        <w:color w:val="404040" w:themeColor="text1" w:themeTint="BF"/>
        <w:sz w:val="20"/>
      </w:rPr>
      <w:t xml:space="preserve">      </w:t>
    </w:r>
    <w:r w:rsidR="00F24161" w:rsidRPr="002915CD">
      <w:rPr>
        <w:rFonts w:ascii="Helvetica" w:hAnsi="Helvetica" w:cs="Helvetica"/>
        <w:color w:val="404040" w:themeColor="text1" w:themeTint="BF"/>
        <w:sz w:val="20"/>
      </w:rPr>
      <w:t xml:space="preserve">Spis. zn.: </w:t>
    </w:r>
    <w:r w:rsidR="00007D50">
      <w:rPr>
        <w:rFonts w:ascii="Helvetica" w:hAnsi="Helvetica" w:cs="Helvetica"/>
        <w:color w:val="404040" w:themeColor="text1" w:themeTint="BF"/>
        <w:sz w:val="20"/>
      </w:rPr>
      <w:t>KA</w:t>
    </w:r>
    <w:r w:rsidR="00F24161">
      <w:rPr>
        <w:rFonts w:ascii="Helvetica" w:hAnsi="Helvetica" w:cs="Helvetica"/>
        <w:color w:val="404040" w:themeColor="text1" w:themeTint="BF"/>
        <w:sz w:val="20"/>
      </w:rPr>
      <w:t xml:space="preserve"> 0</w:t>
    </w:r>
    <w:r w:rsidR="00193CF3">
      <w:rPr>
        <w:rFonts w:ascii="Helvetica" w:hAnsi="Helvetica" w:cs="Helvetica"/>
        <w:color w:val="404040" w:themeColor="text1" w:themeTint="BF"/>
        <w:sz w:val="20"/>
      </w:rPr>
      <w:t>6</w:t>
    </w:r>
    <w:r>
      <w:rPr>
        <w:rFonts w:ascii="Helvetica" w:hAnsi="Helvetica" w:cs="Helvetica"/>
        <w:color w:val="404040" w:themeColor="text1" w:themeTint="BF"/>
        <w:sz w:val="20"/>
      </w:rPr>
      <w:t>6</w:t>
    </w:r>
    <w:r w:rsidR="00F24161">
      <w:rPr>
        <w:rFonts w:ascii="Helvetica" w:hAnsi="Helvetica" w:cs="Helvetica"/>
        <w:color w:val="404040" w:themeColor="text1" w:themeTint="BF"/>
        <w:sz w:val="20"/>
      </w:rPr>
      <w:t>/</w:t>
    </w:r>
    <w:proofErr w:type="gramStart"/>
    <w:r w:rsidR="00F24161">
      <w:rPr>
        <w:rFonts w:ascii="Helvetica" w:hAnsi="Helvetica" w:cs="Helvetica"/>
        <w:color w:val="404040" w:themeColor="text1" w:themeTint="BF"/>
        <w:sz w:val="20"/>
      </w:rPr>
      <w:t>1</w:t>
    </w:r>
    <w:r w:rsidR="00007D50">
      <w:rPr>
        <w:rFonts w:ascii="Helvetica" w:hAnsi="Helvetica" w:cs="Helvetica"/>
        <w:color w:val="404040" w:themeColor="text1" w:themeTint="BF"/>
        <w:sz w:val="20"/>
      </w:rPr>
      <w:t>9</w:t>
    </w:r>
    <w:r w:rsidR="00F24161">
      <w:rPr>
        <w:rFonts w:ascii="Helvetica" w:hAnsi="Helvetica" w:cs="Helvetica"/>
        <w:color w:val="404040" w:themeColor="text1" w:themeTint="BF"/>
        <w:sz w:val="20"/>
      </w:rPr>
      <w:t xml:space="preserve"> – I</w:t>
    </w:r>
    <w:proofErr w:type="gramEnd"/>
    <w:r w:rsidR="00F24161">
      <w:rPr>
        <w:rFonts w:ascii="Helvetica" w:hAnsi="Helvetica" w:cs="Helvetica"/>
        <w:color w:val="404040" w:themeColor="text1" w:themeTint="BF"/>
        <w:sz w:val="20"/>
      </w:rPr>
      <w:t>/</w:t>
    </w:r>
    <w:r>
      <w:rPr>
        <w:rFonts w:ascii="Helvetica" w:hAnsi="Helvetica" w:cs="Helvetica"/>
        <w:color w:val="404040" w:themeColor="text1" w:themeTint="BF"/>
        <w:sz w:val="20"/>
      </w:rPr>
      <w:t>59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9A30D092"/>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4E90512"/>
    <w:multiLevelType w:val="hybridMultilevel"/>
    <w:tmpl w:val="334EC4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1A2FD3"/>
    <w:multiLevelType w:val="hybridMultilevel"/>
    <w:tmpl w:val="24E8600C"/>
    <w:lvl w:ilvl="0" w:tplc="7AC6955A">
      <w:start w:val="1"/>
      <w:numFmt w:val="decimal"/>
      <w:lvlText w:val="%1."/>
      <w:lvlJc w:val="left"/>
      <w:pPr>
        <w:tabs>
          <w:tab w:val="num" w:pos="720"/>
        </w:tabs>
        <w:ind w:left="720" w:hanging="360"/>
      </w:pPr>
      <w:rPr>
        <w:rFonts w:hint="default"/>
        <w:b/>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99D6E28"/>
    <w:multiLevelType w:val="hybridMultilevel"/>
    <w:tmpl w:val="745209DE"/>
    <w:lvl w:ilvl="0" w:tplc="96E07F7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685479"/>
    <w:multiLevelType w:val="hybridMultilevel"/>
    <w:tmpl w:val="C2DA9A10"/>
    <w:lvl w:ilvl="0" w:tplc="04050001">
      <w:start w:val="1"/>
      <w:numFmt w:val="bullet"/>
      <w:lvlText w:val=""/>
      <w:lvlJc w:val="left"/>
      <w:pPr>
        <w:ind w:left="2805" w:hanging="360"/>
      </w:pPr>
      <w:rPr>
        <w:rFonts w:ascii="Symbol" w:hAnsi="Symbol" w:hint="default"/>
      </w:rPr>
    </w:lvl>
    <w:lvl w:ilvl="1" w:tplc="04050003" w:tentative="1">
      <w:start w:val="1"/>
      <w:numFmt w:val="bullet"/>
      <w:lvlText w:val="o"/>
      <w:lvlJc w:val="left"/>
      <w:pPr>
        <w:ind w:left="3525" w:hanging="360"/>
      </w:pPr>
      <w:rPr>
        <w:rFonts w:ascii="Courier New" w:hAnsi="Courier New" w:cs="Courier New" w:hint="default"/>
      </w:rPr>
    </w:lvl>
    <w:lvl w:ilvl="2" w:tplc="04050005" w:tentative="1">
      <w:start w:val="1"/>
      <w:numFmt w:val="bullet"/>
      <w:lvlText w:val=""/>
      <w:lvlJc w:val="left"/>
      <w:pPr>
        <w:ind w:left="4245" w:hanging="360"/>
      </w:pPr>
      <w:rPr>
        <w:rFonts w:ascii="Wingdings" w:hAnsi="Wingdings" w:hint="default"/>
      </w:rPr>
    </w:lvl>
    <w:lvl w:ilvl="3" w:tplc="04050001" w:tentative="1">
      <w:start w:val="1"/>
      <w:numFmt w:val="bullet"/>
      <w:lvlText w:val=""/>
      <w:lvlJc w:val="left"/>
      <w:pPr>
        <w:ind w:left="4965" w:hanging="360"/>
      </w:pPr>
      <w:rPr>
        <w:rFonts w:ascii="Symbol" w:hAnsi="Symbol" w:hint="default"/>
      </w:rPr>
    </w:lvl>
    <w:lvl w:ilvl="4" w:tplc="04050003" w:tentative="1">
      <w:start w:val="1"/>
      <w:numFmt w:val="bullet"/>
      <w:lvlText w:val="o"/>
      <w:lvlJc w:val="left"/>
      <w:pPr>
        <w:ind w:left="5685" w:hanging="360"/>
      </w:pPr>
      <w:rPr>
        <w:rFonts w:ascii="Courier New" w:hAnsi="Courier New" w:cs="Courier New" w:hint="default"/>
      </w:rPr>
    </w:lvl>
    <w:lvl w:ilvl="5" w:tplc="04050005" w:tentative="1">
      <w:start w:val="1"/>
      <w:numFmt w:val="bullet"/>
      <w:lvlText w:val=""/>
      <w:lvlJc w:val="left"/>
      <w:pPr>
        <w:ind w:left="6405" w:hanging="360"/>
      </w:pPr>
      <w:rPr>
        <w:rFonts w:ascii="Wingdings" w:hAnsi="Wingdings" w:hint="default"/>
      </w:rPr>
    </w:lvl>
    <w:lvl w:ilvl="6" w:tplc="04050001" w:tentative="1">
      <w:start w:val="1"/>
      <w:numFmt w:val="bullet"/>
      <w:lvlText w:val=""/>
      <w:lvlJc w:val="left"/>
      <w:pPr>
        <w:ind w:left="7125" w:hanging="360"/>
      </w:pPr>
      <w:rPr>
        <w:rFonts w:ascii="Symbol" w:hAnsi="Symbol" w:hint="default"/>
      </w:rPr>
    </w:lvl>
    <w:lvl w:ilvl="7" w:tplc="04050003" w:tentative="1">
      <w:start w:val="1"/>
      <w:numFmt w:val="bullet"/>
      <w:lvlText w:val="o"/>
      <w:lvlJc w:val="left"/>
      <w:pPr>
        <w:ind w:left="7845" w:hanging="360"/>
      </w:pPr>
      <w:rPr>
        <w:rFonts w:ascii="Courier New" w:hAnsi="Courier New" w:cs="Courier New" w:hint="default"/>
      </w:rPr>
    </w:lvl>
    <w:lvl w:ilvl="8" w:tplc="04050005" w:tentative="1">
      <w:start w:val="1"/>
      <w:numFmt w:val="bullet"/>
      <w:lvlText w:val=""/>
      <w:lvlJc w:val="left"/>
      <w:pPr>
        <w:ind w:left="8565" w:hanging="360"/>
      </w:pPr>
      <w:rPr>
        <w:rFonts w:ascii="Wingdings" w:hAnsi="Wingdings" w:hint="default"/>
      </w:rPr>
    </w:lvl>
  </w:abstractNum>
  <w:abstractNum w:abstractNumId="5" w15:restartNumberingAfterBreak="0">
    <w:nsid w:val="0EF862DD"/>
    <w:multiLevelType w:val="hybridMultilevel"/>
    <w:tmpl w:val="F78AF3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6AD2DB1"/>
    <w:multiLevelType w:val="hybridMultilevel"/>
    <w:tmpl w:val="B0D8DA20"/>
    <w:lvl w:ilvl="0" w:tplc="BBB838BE">
      <w:start w:val="1"/>
      <w:numFmt w:val="decimal"/>
      <w:lvlText w:val="%1."/>
      <w:lvlJc w:val="left"/>
      <w:pPr>
        <w:ind w:left="1077"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1E6BE4"/>
    <w:multiLevelType w:val="hybridMultilevel"/>
    <w:tmpl w:val="48D2F22A"/>
    <w:lvl w:ilvl="0" w:tplc="B426A1AE">
      <w:numFmt w:val="bullet"/>
      <w:lvlText w:val=""/>
      <w:lvlJc w:val="left"/>
      <w:pPr>
        <w:ind w:left="1233" w:hanging="525"/>
      </w:pPr>
      <w:rPr>
        <w:rFonts w:ascii="Symbol" w:eastAsia="Times New Roman" w:hAnsi="Symbol"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184D6AA9"/>
    <w:multiLevelType w:val="hybridMultilevel"/>
    <w:tmpl w:val="C31A2F4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1B3F7A19"/>
    <w:multiLevelType w:val="hybridMultilevel"/>
    <w:tmpl w:val="E5B4D6BE"/>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0" w15:restartNumberingAfterBreak="0">
    <w:nsid w:val="21921EA5"/>
    <w:multiLevelType w:val="hybridMultilevel"/>
    <w:tmpl w:val="07D251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6E72C16"/>
    <w:multiLevelType w:val="hybridMultilevel"/>
    <w:tmpl w:val="258230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4F3151"/>
    <w:multiLevelType w:val="hybridMultilevel"/>
    <w:tmpl w:val="37066A3E"/>
    <w:lvl w:ilvl="0" w:tplc="995CE036">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378951EE"/>
    <w:multiLevelType w:val="singleLevel"/>
    <w:tmpl w:val="DAEAD3E2"/>
    <w:lvl w:ilvl="0">
      <w:start w:val="1"/>
      <w:numFmt w:val="lowerLetter"/>
      <w:lvlText w:val="%1)"/>
      <w:legacy w:legacy="1" w:legacySpace="0" w:legacyIndent="566"/>
      <w:lvlJc w:val="left"/>
      <w:rPr>
        <w:rFonts w:ascii="Times New Roman" w:hAnsi="Times New Roman" w:cs="Times New Roman" w:hint="default"/>
      </w:rPr>
    </w:lvl>
  </w:abstractNum>
  <w:abstractNum w:abstractNumId="14" w15:restartNumberingAfterBreak="0">
    <w:nsid w:val="3B2E25E3"/>
    <w:multiLevelType w:val="hybridMultilevel"/>
    <w:tmpl w:val="1AD24E2E"/>
    <w:lvl w:ilvl="0" w:tplc="9FCE4134">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CB27AE"/>
    <w:multiLevelType w:val="hybridMultilevel"/>
    <w:tmpl w:val="EA58EBB8"/>
    <w:lvl w:ilvl="0" w:tplc="741841AA">
      <w:start w:val="2"/>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DE95895"/>
    <w:multiLevelType w:val="hybridMultilevel"/>
    <w:tmpl w:val="117C0B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7A4D04"/>
    <w:multiLevelType w:val="hybridMultilevel"/>
    <w:tmpl w:val="73A29B84"/>
    <w:lvl w:ilvl="0" w:tplc="0405000F">
      <w:start w:val="1"/>
      <w:numFmt w:val="decimal"/>
      <w:lvlText w:val="%1."/>
      <w:lvlJc w:val="left"/>
      <w:pPr>
        <w:ind w:left="2345"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D57839"/>
    <w:multiLevelType w:val="hybridMultilevel"/>
    <w:tmpl w:val="F43089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1807CBD"/>
    <w:multiLevelType w:val="multilevel"/>
    <w:tmpl w:val="530A27D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405"/>
        </w:tabs>
        <w:ind w:left="405" w:hanging="40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15:restartNumberingAfterBreak="0">
    <w:nsid w:val="43DE4F1A"/>
    <w:multiLevelType w:val="hybridMultilevel"/>
    <w:tmpl w:val="F798291C"/>
    <w:lvl w:ilvl="0" w:tplc="D2EC51C8">
      <w:start w:val="1"/>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1" w15:restartNumberingAfterBreak="0">
    <w:nsid w:val="46F55DB5"/>
    <w:multiLevelType w:val="hybridMultilevel"/>
    <w:tmpl w:val="84B80B0A"/>
    <w:lvl w:ilvl="0" w:tplc="819A8978">
      <w:start w:val="1"/>
      <w:numFmt w:val="decimal"/>
      <w:lvlText w:val="%1."/>
      <w:lvlJc w:val="left"/>
      <w:pPr>
        <w:ind w:left="720" w:hanging="360"/>
      </w:pPr>
      <w:rPr>
        <w:rFonts w:ascii="Times New Roman" w:hAnsi="Times New Roman"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9521683"/>
    <w:multiLevelType w:val="hybridMultilevel"/>
    <w:tmpl w:val="ABF087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D840E3E"/>
    <w:multiLevelType w:val="hybridMultilevel"/>
    <w:tmpl w:val="4BCC3B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1537DA4"/>
    <w:multiLevelType w:val="hybridMultilevel"/>
    <w:tmpl w:val="CA3E5622"/>
    <w:lvl w:ilvl="0" w:tplc="E990E230">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5" w15:restartNumberingAfterBreak="0">
    <w:nsid w:val="68C35305"/>
    <w:multiLevelType w:val="hybridMultilevel"/>
    <w:tmpl w:val="37902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9565792"/>
    <w:multiLevelType w:val="hybridMultilevel"/>
    <w:tmpl w:val="924E58D4"/>
    <w:lvl w:ilvl="0" w:tplc="4632782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9C62B98"/>
    <w:multiLevelType w:val="hybridMultilevel"/>
    <w:tmpl w:val="1EBEB3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B9135C2"/>
    <w:multiLevelType w:val="hybridMultilevel"/>
    <w:tmpl w:val="7D6C0092"/>
    <w:lvl w:ilvl="0" w:tplc="12BC0F6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D48032D"/>
    <w:multiLevelType w:val="hybridMultilevel"/>
    <w:tmpl w:val="21622002"/>
    <w:lvl w:ilvl="0" w:tplc="53D6CE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7F6F2898"/>
    <w:multiLevelType w:val="hybridMultilevel"/>
    <w:tmpl w:val="2EE20650"/>
    <w:lvl w:ilvl="0" w:tplc="69A20A9E">
      <w:start w:val="1"/>
      <w:numFmt w:val="decimal"/>
      <w:lvlText w:val="%1."/>
      <w:lvlJc w:val="left"/>
      <w:pPr>
        <w:ind w:left="720" w:hanging="360"/>
      </w:pPr>
      <w:rPr>
        <w:b w:val="0"/>
        <w:i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abstractNumId w:val="24"/>
  </w:num>
  <w:num w:numId="2">
    <w:abstractNumId w:val="6"/>
  </w:num>
  <w:num w:numId="3">
    <w:abstractNumId w:val="17"/>
  </w:num>
  <w:num w:numId="4">
    <w:abstractNumId w:val="20"/>
  </w:num>
  <w:num w:numId="5">
    <w:abstractNumId w:val="10"/>
  </w:num>
  <w:num w:numId="6">
    <w:abstractNumId w:val="3"/>
  </w:num>
  <w:num w:numId="7">
    <w:abstractNumId w:val="28"/>
  </w:num>
  <w:num w:numId="8">
    <w:abstractNumId w:val="2"/>
  </w:num>
  <w:num w:numId="9">
    <w:abstractNumId w:val="0"/>
  </w:num>
  <w:num w:numId="10">
    <w:abstractNumId w:val="29"/>
  </w:num>
  <w:num w:numId="11">
    <w:abstractNumId w:val="21"/>
  </w:num>
  <w:num w:numId="12">
    <w:abstractNumId w:val="11"/>
  </w:num>
  <w:num w:numId="13">
    <w:abstractNumId w:val="25"/>
  </w:num>
  <w:num w:numId="14">
    <w:abstractNumId w:val="19"/>
  </w:num>
  <w:num w:numId="15">
    <w:abstractNumId w:val="13"/>
  </w:num>
  <w:num w:numId="16">
    <w:abstractNumId w:val="7"/>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23"/>
  </w:num>
  <w:num w:numId="20">
    <w:abstractNumId w:val="18"/>
  </w:num>
  <w:num w:numId="21">
    <w:abstractNumId w:val="8"/>
  </w:num>
  <w:num w:numId="22">
    <w:abstractNumId w:val="14"/>
  </w:num>
  <w:num w:numId="23">
    <w:abstractNumId w:val="22"/>
  </w:num>
  <w:num w:numId="24">
    <w:abstractNumId w:val="27"/>
  </w:num>
  <w:num w:numId="25">
    <w:abstractNumId w:val="16"/>
  </w:num>
  <w:num w:numId="26">
    <w:abstractNumId w:val="26"/>
  </w:num>
  <w:num w:numId="27">
    <w:abstractNumId w:val="1"/>
  </w:num>
  <w:num w:numId="28">
    <w:abstractNumId w:val="9"/>
  </w:num>
  <w:num w:numId="29">
    <w:abstractNumId w:val="4"/>
  </w:num>
  <w:num w:numId="30">
    <w:abstractNumId w:val="5"/>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0A7"/>
    <w:rsid w:val="000037E1"/>
    <w:rsid w:val="00007D50"/>
    <w:rsid w:val="00013CE6"/>
    <w:rsid w:val="00022C24"/>
    <w:rsid w:val="00023138"/>
    <w:rsid w:val="00026D88"/>
    <w:rsid w:val="00030972"/>
    <w:rsid w:val="000417A3"/>
    <w:rsid w:val="000570D2"/>
    <w:rsid w:val="00070CB5"/>
    <w:rsid w:val="00072347"/>
    <w:rsid w:val="000A5002"/>
    <w:rsid w:val="000B3F26"/>
    <w:rsid w:val="000D13CB"/>
    <w:rsid w:val="000D52FE"/>
    <w:rsid w:val="000F1A8E"/>
    <w:rsid w:val="001101AE"/>
    <w:rsid w:val="00113B5C"/>
    <w:rsid w:val="001233FE"/>
    <w:rsid w:val="0012725D"/>
    <w:rsid w:val="00137558"/>
    <w:rsid w:val="00163DD0"/>
    <w:rsid w:val="00164217"/>
    <w:rsid w:val="001664A1"/>
    <w:rsid w:val="00166C3D"/>
    <w:rsid w:val="0017198C"/>
    <w:rsid w:val="00193CF3"/>
    <w:rsid w:val="001F3F47"/>
    <w:rsid w:val="001F7A15"/>
    <w:rsid w:val="00212D89"/>
    <w:rsid w:val="00224FE7"/>
    <w:rsid w:val="0023050E"/>
    <w:rsid w:val="002569EB"/>
    <w:rsid w:val="00256FBF"/>
    <w:rsid w:val="00263F18"/>
    <w:rsid w:val="002822A3"/>
    <w:rsid w:val="002915CD"/>
    <w:rsid w:val="002938DE"/>
    <w:rsid w:val="002A2974"/>
    <w:rsid w:val="002C3D4C"/>
    <w:rsid w:val="002D5074"/>
    <w:rsid w:val="002E5232"/>
    <w:rsid w:val="002F5D85"/>
    <w:rsid w:val="002F7796"/>
    <w:rsid w:val="00302DF1"/>
    <w:rsid w:val="00314CDD"/>
    <w:rsid w:val="0032313A"/>
    <w:rsid w:val="00334AAA"/>
    <w:rsid w:val="00343699"/>
    <w:rsid w:val="003833D4"/>
    <w:rsid w:val="0038348F"/>
    <w:rsid w:val="00391823"/>
    <w:rsid w:val="003A2147"/>
    <w:rsid w:val="003A4093"/>
    <w:rsid w:val="003A4634"/>
    <w:rsid w:val="003A79AF"/>
    <w:rsid w:val="003E5BC4"/>
    <w:rsid w:val="003F0C6D"/>
    <w:rsid w:val="003F19A7"/>
    <w:rsid w:val="003F221E"/>
    <w:rsid w:val="00406C55"/>
    <w:rsid w:val="00424DBA"/>
    <w:rsid w:val="004377C2"/>
    <w:rsid w:val="00444BEF"/>
    <w:rsid w:val="004555FF"/>
    <w:rsid w:val="00462853"/>
    <w:rsid w:val="004670E5"/>
    <w:rsid w:val="00477164"/>
    <w:rsid w:val="00494625"/>
    <w:rsid w:val="004A53B9"/>
    <w:rsid w:val="004B253B"/>
    <w:rsid w:val="004C313C"/>
    <w:rsid w:val="004C5CF7"/>
    <w:rsid w:val="004D47D1"/>
    <w:rsid w:val="004D796A"/>
    <w:rsid w:val="004E01E7"/>
    <w:rsid w:val="00503E3D"/>
    <w:rsid w:val="005048EF"/>
    <w:rsid w:val="00512446"/>
    <w:rsid w:val="005179AD"/>
    <w:rsid w:val="00530B92"/>
    <w:rsid w:val="00537069"/>
    <w:rsid w:val="005529B3"/>
    <w:rsid w:val="005631CC"/>
    <w:rsid w:val="005675A2"/>
    <w:rsid w:val="005714D9"/>
    <w:rsid w:val="00592112"/>
    <w:rsid w:val="005B4796"/>
    <w:rsid w:val="005C3738"/>
    <w:rsid w:val="005C56E2"/>
    <w:rsid w:val="005D4BCD"/>
    <w:rsid w:val="005E45BE"/>
    <w:rsid w:val="00607D67"/>
    <w:rsid w:val="00634E42"/>
    <w:rsid w:val="00636D4F"/>
    <w:rsid w:val="006533E6"/>
    <w:rsid w:val="0066544F"/>
    <w:rsid w:val="006744F6"/>
    <w:rsid w:val="006753E8"/>
    <w:rsid w:val="00686AC3"/>
    <w:rsid w:val="006A7491"/>
    <w:rsid w:val="006B1B3F"/>
    <w:rsid w:val="006B1FDD"/>
    <w:rsid w:val="006B3A5A"/>
    <w:rsid w:val="006C0CB5"/>
    <w:rsid w:val="006C0F17"/>
    <w:rsid w:val="006C3F2D"/>
    <w:rsid w:val="006D6D33"/>
    <w:rsid w:val="006D7C32"/>
    <w:rsid w:val="006E73A1"/>
    <w:rsid w:val="006F4519"/>
    <w:rsid w:val="006F6DED"/>
    <w:rsid w:val="00722B8E"/>
    <w:rsid w:val="0072756C"/>
    <w:rsid w:val="00736587"/>
    <w:rsid w:val="00740500"/>
    <w:rsid w:val="00742928"/>
    <w:rsid w:val="00742EE8"/>
    <w:rsid w:val="00761889"/>
    <w:rsid w:val="007948E2"/>
    <w:rsid w:val="007A01AA"/>
    <w:rsid w:val="007C33EF"/>
    <w:rsid w:val="007E12BA"/>
    <w:rsid w:val="008433A0"/>
    <w:rsid w:val="00860013"/>
    <w:rsid w:val="00866534"/>
    <w:rsid w:val="008759F0"/>
    <w:rsid w:val="00894AF4"/>
    <w:rsid w:val="008A072D"/>
    <w:rsid w:val="008E3A7F"/>
    <w:rsid w:val="008E559F"/>
    <w:rsid w:val="008F0252"/>
    <w:rsid w:val="008F6CD3"/>
    <w:rsid w:val="00906276"/>
    <w:rsid w:val="00916B4D"/>
    <w:rsid w:val="00931612"/>
    <w:rsid w:val="00933E98"/>
    <w:rsid w:val="00941BF8"/>
    <w:rsid w:val="00954FAD"/>
    <w:rsid w:val="0098453C"/>
    <w:rsid w:val="009A0CA2"/>
    <w:rsid w:val="009A0DFD"/>
    <w:rsid w:val="009A5898"/>
    <w:rsid w:val="009B64A5"/>
    <w:rsid w:val="009B7108"/>
    <w:rsid w:val="009C0801"/>
    <w:rsid w:val="009D73DE"/>
    <w:rsid w:val="009E5683"/>
    <w:rsid w:val="00A10C13"/>
    <w:rsid w:val="00A265B3"/>
    <w:rsid w:val="00A44D9D"/>
    <w:rsid w:val="00AA50EE"/>
    <w:rsid w:val="00AC38BF"/>
    <w:rsid w:val="00AD1AA5"/>
    <w:rsid w:val="00AE7E62"/>
    <w:rsid w:val="00B063AC"/>
    <w:rsid w:val="00B06533"/>
    <w:rsid w:val="00B06E6B"/>
    <w:rsid w:val="00B06FC1"/>
    <w:rsid w:val="00B17DA7"/>
    <w:rsid w:val="00B24F12"/>
    <w:rsid w:val="00B27518"/>
    <w:rsid w:val="00B47D17"/>
    <w:rsid w:val="00B52D8D"/>
    <w:rsid w:val="00B803B8"/>
    <w:rsid w:val="00B80FE4"/>
    <w:rsid w:val="00B877DD"/>
    <w:rsid w:val="00B90C0C"/>
    <w:rsid w:val="00B94548"/>
    <w:rsid w:val="00B975B6"/>
    <w:rsid w:val="00BA2999"/>
    <w:rsid w:val="00BA505F"/>
    <w:rsid w:val="00BC0646"/>
    <w:rsid w:val="00BE0DFD"/>
    <w:rsid w:val="00BE3882"/>
    <w:rsid w:val="00BE55E3"/>
    <w:rsid w:val="00BE76CB"/>
    <w:rsid w:val="00BF6FB9"/>
    <w:rsid w:val="00C01ABD"/>
    <w:rsid w:val="00C137C1"/>
    <w:rsid w:val="00C427B8"/>
    <w:rsid w:val="00C51C1B"/>
    <w:rsid w:val="00C528A3"/>
    <w:rsid w:val="00C640A7"/>
    <w:rsid w:val="00C648B7"/>
    <w:rsid w:val="00C7051D"/>
    <w:rsid w:val="00C86E92"/>
    <w:rsid w:val="00C9273E"/>
    <w:rsid w:val="00CA4111"/>
    <w:rsid w:val="00CD18F1"/>
    <w:rsid w:val="00CD77B0"/>
    <w:rsid w:val="00CE57B8"/>
    <w:rsid w:val="00D12B57"/>
    <w:rsid w:val="00D13A8F"/>
    <w:rsid w:val="00D21504"/>
    <w:rsid w:val="00D2610C"/>
    <w:rsid w:val="00D2660F"/>
    <w:rsid w:val="00D31706"/>
    <w:rsid w:val="00D41BC7"/>
    <w:rsid w:val="00D57036"/>
    <w:rsid w:val="00D65998"/>
    <w:rsid w:val="00D736C5"/>
    <w:rsid w:val="00D74D3F"/>
    <w:rsid w:val="00D90CF4"/>
    <w:rsid w:val="00DA13CD"/>
    <w:rsid w:val="00DA2E91"/>
    <w:rsid w:val="00DB63AD"/>
    <w:rsid w:val="00DD3B14"/>
    <w:rsid w:val="00DF28D8"/>
    <w:rsid w:val="00E04EAA"/>
    <w:rsid w:val="00E13049"/>
    <w:rsid w:val="00E15106"/>
    <w:rsid w:val="00E36424"/>
    <w:rsid w:val="00E43293"/>
    <w:rsid w:val="00E6254C"/>
    <w:rsid w:val="00E758BF"/>
    <w:rsid w:val="00E90681"/>
    <w:rsid w:val="00ED1060"/>
    <w:rsid w:val="00EE241C"/>
    <w:rsid w:val="00EE2C92"/>
    <w:rsid w:val="00F24161"/>
    <w:rsid w:val="00F3637A"/>
    <w:rsid w:val="00F75285"/>
    <w:rsid w:val="00FA6707"/>
    <w:rsid w:val="00FA765C"/>
    <w:rsid w:val="00FD5C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7B8EEE7"/>
  <w15:docId w15:val="{2C9A33F6-359A-42C8-9F7A-65B5FC3A7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8348F"/>
  </w:style>
  <w:style w:type="paragraph" w:styleId="Nadpis2">
    <w:name w:val="heading 2"/>
    <w:basedOn w:val="Normln"/>
    <w:link w:val="Nadpis2Char"/>
    <w:qFormat/>
    <w:rsid w:val="00343699"/>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C640A7"/>
    <w:pPr>
      <w:tabs>
        <w:tab w:val="center" w:pos="4536"/>
        <w:tab w:val="right" w:pos="9072"/>
      </w:tabs>
      <w:spacing w:after="0" w:line="240" w:lineRule="auto"/>
      <w:jc w:val="both"/>
    </w:pPr>
    <w:rPr>
      <w:rFonts w:ascii="Times New Roman" w:eastAsia="Times New Roman" w:hAnsi="Times New Roman" w:cs="Times New Roman"/>
      <w:sz w:val="24"/>
      <w:szCs w:val="20"/>
      <w:lang w:eastAsia="cs-CZ"/>
    </w:rPr>
  </w:style>
  <w:style w:type="character" w:customStyle="1" w:styleId="ZhlavChar">
    <w:name w:val="Záhlaví Char"/>
    <w:basedOn w:val="Standardnpsmoodstavce"/>
    <w:link w:val="Zhlav"/>
    <w:rsid w:val="00C640A7"/>
    <w:rPr>
      <w:rFonts w:ascii="Times New Roman" w:eastAsia="Times New Roman" w:hAnsi="Times New Roman" w:cs="Times New Roman"/>
      <w:sz w:val="24"/>
      <w:szCs w:val="20"/>
      <w:lang w:eastAsia="cs-CZ"/>
    </w:rPr>
  </w:style>
  <w:style w:type="paragraph" w:styleId="Textkomente">
    <w:name w:val="annotation text"/>
    <w:basedOn w:val="Normln"/>
    <w:link w:val="TextkomenteChar"/>
    <w:uiPriority w:val="99"/>
    <w:semiHidden/>
    <w:unhideWhenUsed/>
    <w:rsid w:val="00C640A7"/>
    <w:pPr>
      <w:spacing w:after="0" w:line="240" w:lineRule="auto"/>
      <w:jc w:val="both"/>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C640A7"/>
    <w:rPr>
      <w:rFonts w:ascii="Times New Roman" w:eastAsia="Times New Roman" w:hAnsi="Times New Roman" w:cs="Times New Roman"/>
      <w:sz w:val="20"/>
      <w:szCs w:val="20"/>
      <w:lang w:eastAsia="cs-CZ"/>
    </w:rPr>
  </w:style>
  <w:style w:type="character" w:styleId="Odkaznakoment">
    <w:name w:val="annotation reference"/>
    <w:uiPriority w:val="99"/>
    <w:semiHidden/>
    <w:unhideWhenUsed/>
    <w:rsid w:val="00C640A7"/>
    <w:rPr>
      <w:sz w:val="16"/>
      <w:szCs w:val="16"/>
    </w:rPr>
  </w:style>
  <w:style w:type="paragraph" w:styleId="Textbubliny">
    <w:name w:val="Balloon Text"/>
    <w:basedOn w:val="Normln"/>
    <w:link w:val="TextbublinyChar"/>
    <w:uiPriority w:val="99"/>
    <w:semiHidden/>
    <w:unhideWhenUsed/>
    <w:rsid w:val="00C640A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640A7"/>
    <w:rPr>
      <w:rFonts w:ascii="Segoe UI" w:hAnsi="Segoe UI" w:cs="Segoe UI"/>
      <w:sz w:val="18"/>
      <w:szCs w:val="18"/>
    </w:rPr>
  </w:style>
  <w:style w:type="paragraph" w:styleId="Zpat">
    <w:name w:val="footer"/>
    <w:basedOn w:val="Normln"/>
    <w:link w:val="ZpatChar"/>
    <w:uiPriority w:val="99"/>
    <w:unhideWhenUsed/>
    <w:rsid w:val="00E6254C"/>
    <w:pPr>
      <w:tabs>
        <w:tab w:val="center" w:pos="4536"/>
        <w:tab w:val="right" w:pos="9072"/>
      </w:tabs>
      <w:spacing w:after="0" w:line="240" w:lineRule="auto"/>
    </w:pPr>
  </w:style>
  <w:style w:type="character" w:customStyle="1" w:styleId="ZpatChar">
    <w:name w:val="Zápatí Char"/>
    <w:basedOn w:val="Standardnpsmoodstavce"/>
    <w:link w:val="Zpat"/>
    <w:uiPriority w:val="99"/>
    <w:rsid w:val="00E6254C"/>
  </w:style>
  <w:style w:type="paragraph" w:styleId="Odstavecseseznamem">
    <w:name w:val="List Paragraph"/>
    <w:basedOn w:val="Normln"/>
    <w:uiPriority w:val="34"/>
    <w:qFormat/>
    <w:rsid w:val="00EE2C92"/>
    <w:pPr>
      <w:spacing w:after="0" w:line="240" w:lineRule="auto"/>
      <w:ind w:left="708"/>
      <w:jc w:val="both"/>
    </w:pPr>
    <w:rPr>
      <w:rFonts w:ascii="Times New Roman" w:eastAsia="Times New Roman" w:hAnsi="Times New Roman" w:cs="Times New Roman"/>
      <w:sz w:val="24"/>
      <w:szCs w:val="20"/>
      <w:lang w:eastAsia="cs-CZ"/>
    </w:rPr>
  </w:style>
  <w:style w:type="paragraph" w:styleId="Bezmezer">
    <w:name w:val="No Spacing"/>
    <w:uiPriority w:val="1"/>
    <w:qFormat/>
    <w:rsid w:val="000417A3"/>
    <w:pPr>
      <w:spacing w:after="0" w:line="240" w:lineRule="auto"/>
    </w:pPr>
  </w:style>
  <w:style w:type="paragraph" w:styleId="Zkladntextodsazen3">
    <w:name w:val="Body Text Indent 3"/>
    <w:basedOn w:val="Normln"/>
    <w:link w:val="Zkladntextodsazen3Char"/>
    <w:rsid w:val="007E12BA"/>
    <w:pPr>
      <w:spacing w:after="0" w:line="240" w:lineRule="auto"/>
      <w:ind w:left="476" w:hanging="755"/>
      <w:jc w:val="both"/>
    </w:pPr>
    <w:rPr>
      <w:rFonts w:ascii="Times New Roman" w:eastAsia="Times New Roman" w:hAnsi="Times New Roman" w:cs="Times New Roman"/>
      <w:sz w:val="24"/>
      <w:szCs w:val="20"/>
    </w:rPr>
  </w:style>
  <w:style w:type="character" w:customStyle="1" w:styleId="Zkladntextodsazen3Char">
    <w:name w:val="Základní text odsazený 3 Char"/>
    <w:basedOn w:val="Standardnpsmoodstavce"/>
    <w:link w:val="Zkladntextodsazen3"/>
    <w:rsid w:val="007E12BA"/>
    <w:rPr>
      <w:rFonts w:ascii="Times New Roman" w:eastAsia="Times New Roman" w:hAnsi="Times New Roman" w:cs="Times New Roman"/>
      <w:sz w:val="24"/>
      <w:szCs w:val="20"/>
    </w:rPr>
  </w:style>
  <w:style w:type="paragraph" w:customStyle="1" w:styleId="JVS2">
    <w:name w:val="JVS_2"/>
    <w:basedOn w:val="Normln"/>
    <w:rsid w:val="006D7C32"/>
    <w:pPr>
      <w:tabs>
        <w:tab w:val="left" w:pos="1440"/>
      </w:tabs>
      <w:spacing w:after="0" w:line="360" w:lineRule="auto"/>
    </w:pPr>
    <w:rPr>
      <w:rFonts w:ascii="Arial" w:eastAsia="Times New Roman" w:hAnsi="Arial" w:cs="Arial"/>
      <w:b/>
      <w:bCs/>
      <w:kern w:val="32"/>
      <w:sz w:val="24"/>
      <w:szCs w:val="32"/>
      <w:lang w:eastAsia="cs-CZ"/>
    </w:rPr>
  </w:style>
  <w:style w:type="paragraph" w:styleId="Seznam">
    <w:name w:val="List"/>
    <w:basedOn w:val="Normln"/>
    <w:link w:val="SeznamChar"/>
    <w:rsid w:val="006D7C32"/>
    <w:pPr>
      <w:spacing w:after="0" w:line="240" w:lineRule="auto"/>
      <w:ind w:left="283" w:hanging="283"/>
    </w:pPr>
    <w:rPr>
      <w:rFonts w:ascii="Times New Roman" w:eastAsia="Times New Roman" w:hAnsi="Times New Roman" w:cs="Times New Roman"/>
      <w:sz w:val="20"/>
      <w:szCs w:val="20"/>
      <w:lang w:eastAsia="cs-CZ"/>
    </w:rPr>
  </w:style>
  <w:style w:type="paragraph" w:styleId="Seznamsodrkami2">
    <w:name w:val="List Bullet 2"/>
    <w:basedOn w:val="Normln"/>
    <w:rsid w:val="006D7C32"/>
    <w:pPr>
      <w:numPr>
        <w:numId w:val="9"/>
      </w:numPr>
      <w:spacing w:after="0" w:line="240" w:lineRule="auto"/>
    </w:pPr>
    <w:rPr>
      <w:rFonts w:ascii="Times New Roman" w:eastAsia="Times New Roman" w:hAnsi="Times New Roman" w:cs="Times New Roman"/>
      <w:sz w:val="20"/>
      <w:szCs w:val="20"/>
      <w:lang w:eastAsia="cs-CZ"/>
    </w:rPr>
  </w:style>
  <w:style w:type="paragraph" w:styleId="Zkladntext2">
    <w:name w:val="Body Text 2"/>
    <w:basedOn w:val="Normln"/>
    <w:link w:val="Zkladntext2Char"/>
    <w:rsid w:val="006D7C32"/>
    <w:pPr>
      <w:spacing w:after="120" w:line="480" w:lineRule="auto"/>
    </w:pPr>
    <w:rPr>
      <w:rFonts w:ascii="Arial" w:eastAsia="Times New Roman" w:hAnsi="Arial" w:cs="Times New Roman"/>
      <w:sz w:val="20"/>
      <w:szCs w:val="20"/>
      <w:lang w:eastAsia="cs-CZ"/>
    </w:rPr>
  </w:style>
  <w:style w:type="character" w:customStyle="1" w:styleId="Zkladntext2Char">
    <w:name w:val="Základní text 2 Char"/>
    <w:basedOn w:val="Standardnpsmoodstavce"/>
    <w:link w:val="Zkladntext2"/>
    <w:rsid w:val="006D7C32"/>
    <w:rPr>
      <w:rFonts w:ascii="Arial" w:eastAsia="Times New Roman" w:hAnsi="Arial" w:cs="Times New Roman"/>
      <w:sz w:val="20"/>
      <w:szCs w:val="20"/>
      <w:lang w:eastAsia="cs-CZ"/>
    </w:rPr>
  </w:style>
  <w:style w:type="character" w:customStyle="1" w:styleId="SeznamChar">
    <w:name w:val="Seznam Char"/>
    <w:link w:val="Seznam"/>
    <w:rsid w:val="006D7C32"/>
    <w:rPr>
      <w:rFonts w:ascii="Times New Roman" w:eastAsia="Times New Roman" w:hAnsi="Times New Roman" w:cs="Times New Roman"/>
      <w:sz w:val="20"/>
      <w:szCs w:val="20"/>
      <w:lang w:eastAsia="cs-CZ"/>
    </w:rPr>
  </w:style>
  <w:style w:type="character" w:customStyle="1" w:styleId="Text10">
    <w:name w:val="Text10"/>
    <w:rsid w:val="003F19A7"/>
    <w:rPr>
      <w:rFonts w:ascii="Arial" w:hAnsi="Arial" w:cs="Arial"/>
      <w:sz w:val="20"/>
    </w:rPr>
  </w:style>
  <w:style w:type="character" w:customStyle="1" w:styleId="Nadpis2Char">
    <w:name w:val="Nadpis 2 Char"/>
    <w:basedOn w:val="Standardnpsmoodstavce"/>
    <w:link w:val="Nadpis2"/>
    <w:rsid w:val="00343699"/>
    <w:rPr>
      <w:rFonts w:ascii="Times New Roman" w:eastAsia="Times New Roman" w:hAnsi="Times New Roman" w:cs="Times New Roman"/>
      <w:b/>
      <w:bCs/>
      <w:sz w:val="36"/>
      <w:szCs w:val="36"/>
      <w:lang w:eastAsia="cs-CZ"/>
    </w:rPr>
  </w:style>
  <w:style w:type="character" w:styleId="Siln">
    <w:name w:val="Strong"/>
    <w:qFormat/>
    <w:rsid w:val="00343699"/>
    <w:rPr>
      <w:b/>
      <w:bCs/>
    </w:rPr>
  </w:style>
  <w:style w:type="paragraph" w:customStyle="1" w:styleId="Style16">
    <w:name w:val="Style16"/>
    <w:basedOn w:val="Normln"/>
    <w:rsid w:val="001233FE"/>
    <w:pPr>
      <w:widowControl w:val="0"/>
      <w:autoSpaceDE w:val="0"/>
      <w:autoSpaceDN w:val="0"/>
      <w:adjustRightInd w:val="0"/>
      <w:spacing w:after="0" w:line="260" w:lineRule="exact"/>
      <w:ind w:hanging="566"/>
      <w:jc w:val="both"/>
    </w:pPr>
    <w:rPr>
      <w:rFonts w:ascii="Franklin Gothic Demi" w:eastAsia="Times New Roman" w:hAnsi="Franklin Gothic Demi" w:cs="Times New Roman"/>
      <w:sz w:val="24"/>
      <w:szCs w:val="24"/>
      <w:lang w:eastAsia="cs-CZ"/>
    </w:rPr>
  </w:style>
  <w:style w:type="character" w:customStyle="1" w:styleId="FontStyle126">
    <w:name w:val="Font Style126"/>
    <w:rsid w:val="001233FE"/>
    <w:rPr>
      <w:rFonts w:ascii="Times New Roman" w:hAnsi="Times New Roman" w:cs="Times New Roman"/>
      <w:sz w:val="20"/>
      <w:szCs w:val="20"/>
    </w:rPr>
  </w:style>
  <w:style w:type="character" w:customStyle="1" w:styleId="FontStyle127">
    <w:name w:val="Font Style127"/>
    <w:rsid w:val="001233FE"/>
    <w:rPr>
      <w:rFonts w:ascii="Times New Roman" w:hAnsi="Times New Roman" w:cs="Times New Roman"/>
      <w:b/>
      <w:bCs/>
      <w:sz w:val="20"/>
      <w:szCs w:val="20"/>
    </w:rPr>
  </w:style>
  <w:style w:type="character" w:customStyle="1" w:styleId="FontStyle128">
    <w:name w:val="Font Style128"/>
    <w:rsid w:val="001233FE"/>
    <w:rPr>
      <w:rFonts w:ascii="Times New Roman" w:hAnsi="Times New Roman" w:cs="Times New Roman"/>
      <w:i/>
      <w:iCs/>
      <w:sz w:val="20"/>
      <w:szCs w:val="20"/>
    </w:rPr>
  </w:style>
  <w:style w:type="paragraph" w:styleId="Zkladntextodsazen">
    <w:name w:val="Body Text Indent"/>
    <w:basedOn w:val="Normln"/>
    <w:link w:val="ZkladntextodsazenChar"/>
    <w:uiPriority w:val="99"/>
    <w:unhideWhenUsed/>
    <w:rsid w:val="00CE57B8"/>
    <w:pPr>
      <w:spacing w:after="120"/>
      <w:ind w:left="283"/>
    </w:pPr>
  </w:style>
  <w:style w:type="character" w:customStyle="1" w:styleId="ZkladntextodsazenChar">
    <w:name w:val="Základní text odsazený Char"/>
    <w:basedOn w:val="Standardnpsmoodstavce"/>
    <w:link w:val="Zkladntextodsazen"/>
    <w:uiPriority w:val="99"/>
    <w:rsid w:val="00CE57B8"/>
  </w:style>
  <w:style w:type="paragraph" w:styleId="Zkladntextodsazen2">
    <w:name w:val="Body Text Indent 2"/>
    <w:basedOn w:val="Normln"/>
    <w:link w:val="Zkladntextodsazen2Char"/>
    <w:uiPriority w:val="99"/>
    <w:semiHidden/>
    <w:unhideWhenUsed/>
    <w:rsid w:val="00CE57B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E57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0109012">
      <w:bodyDiv w:val="1"/>
      <w:marLeft w:val="0"/>
      <w:marRight w:val="0"/>
      <w:marTop w:val="0"/>
      <w:marBottom w:val="0"/>
      <w:divBdr>
        <w:top w:val="none" w:sz="0" w:space="0" w:color="auto"/>
        <w:left w:val="none" w:sz="0" w:space="0" w:color="auto"/>
        <w:bottom w:val="none" w:sz="0" w:space="0" w:color="auto"/>
        <w:right w:val="none" w:sz="0" w:space="0" w:color="auto"/>
      </w:divBdr>
    </w:div>
    <w:div w:id="1543010790">
      <w:bodyDiv w:val="1"/>
      <w:marLeft w:val="0"/>
      <w:marRight w:val="0"/>
      <w:marTop w:val="0"/>
      <w:marBottom w:val="0"/>
      <w:divBdr>
        <w:top w:val="none" w:sz="0" w:space="0" w:color="auto"/>
        <w:left w:val="none" w:sz="0" w:space="0" w:color="auto"/>
        <w:bottom w:val="none" w:sz="0" w:space="0" w:color="auto"/>
        <w:right w:val="none" w:sz="0" w:space="0" w:color="auto"/>
      </w:divBdr>
    </w:div>
    <w:div w:id="1651207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0800D-6E04-4BEC-B579-A6DB3FA60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1800</Words>
  <Characters>10620</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Koželuhová Marcela Ing.</dc:creator>
  <cp:lastModifiedBy>hunka</cp:lastModifiedBy>
  <cp:revision>8</cp:revision>
  <cp:lastPrinted>2019-05-23T06:50:00Z</cp:lastPrinted>
  <dcterms:created xsi:type="dcterms:W3CDTF">2019-12-06T11:57:00Z</dcterms:created>
  <dcterms:modified xsi:type="dcterms:W3CDTF">2019-12-09T08:33:00Z</dcterms:modified>
</cp:coreProperties>
</file>